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957" w:rsidRPr="00A94957" w:rsidRDefault="00A94957" w:rsidP="00A94957">
      <w:pPr>
        <w:spacing w:after="120"/>
        <w:ind w:right="-91"/>
        <w:jc w:val="center"/>
        <w:rPr>
          <w:b/>
          <w:iCs/>
          <w:color w:val="000000"/>
          <w:sz w:val="28"/>
          <w:szCs w:val="28"/>
        </w:rPr>
      </w:pPr>
      <w:r w:rsidRPr="00A94957">
        <w:rPr>
          <w:b/>
          <w:iCs/>
          <w:color w:val="000000"/>
          <w:sz w:val="28"/>
          <w:szCs w:val="28"/>
        </w:rPr>
        <w:t>BẢNG TỔNG HỢP</w:t>
      </w:r>
      <w:r w:rsidR="0032120E">
        <w:rPr>
          <w:b/>
          <w:iCs/>
          <w:color w:val="000000"/>
          <w:sz w:val="28"/>
          <w:szCs w:val="28"/>
        </w:rPr>
        <w:t xml:space="preserve"> NỘI DUNG </w:t>
      </w:r>
      <w:r w:rsidR="00087FFA">
        <w:rPr>
          <w:b/>
          <w:iCs/>
          <w:color w:val="000000"/>
          <w:sz w:val="28"/>
          <w:szCs w:val="28"/>
        </w:rPr>
        <w:t>ĐỐI THOẠI</w:t>
      </w:r>
      <w:bookmarkStart w:id="0" w:name="_GoBack"/>
      <w:bookmarkEnd w:id="0"/>
      <w:r w:rsidRPr="00A94957">
        <w:rPr>
          <w:b/>
          <w:iCs/>
          <w:color w:val="000000"/>
          <w:sz w:val="28"/>
          <w:szCs w:val="28"/>
        </w:rPr>
        <w:t xml:space="preserve"> </w:t>
      </w:r>
    </w:p>
    <w:p w:rsidR="00325EB2" w:rsidRDefault="00A94957" w:rsidP="00A94957">
      <w:pPr>
        <w:spacing w:after="120"/>
        <w:ind w:right="-91"/>
        <w:jc w:val="center"/>
        <w:rPr>
          <w:b/>
          <w:sz w:val="28"/>
          <w:szCs w:val="28"/>
          <w:shd w:val="clear" w:color="auto" w:fill="FFFFFF"/>
        </w:rPr>
      </w:pPr>
      <w:r w:rsidRPr="00A94957">
        <w:rPr>
          <w:b/>
          <w:color w:val="000000"/>
          <w:sz w:val="28"/>
          <w:szCs w:val="28"/>
        </w:rPr>
        <w:t>Đ</w:t>
      </w:r>
      <w:r w:rsidR="00325EB2" w:rsidRPr="00A94957">
        <w:rPr>
          <w:b/>
          <w:color w:val="000000"/>
          <w:sz w:val="28"/>
          <w:szCs w:val="28"/>
        </w:rPr>
        <w:t xml:space="preserve">ối thoại trực tuyến </w:t>
      </w:r>
      <w:r w:rsidRPr="00A94957">
        <w:rPr>
          <w:b/>
          <w:sz w:val="28"/>
          <w:szCs w:val="28"/>
          <w:shd w:val="clear" w:color="auto" w:fill="FFFFFF"/>
        </w:rPr>
        <w:t>chủ đề “Công tác quản lý nhà nước về an toàn thực phẩm của 03 ngành Công Thương, Y tế, Nông nghiệp và Phát triển nông thôn” trên Zalo Cổng Hành chính công tỉnh Tây Ninh</w:t>
      </w:r>
    </w:p>
    <w:p w:rsidR="0032120E" w:rsidRPr="0032120E" w:rsidRDefault="0032120E" w:rsidP="00A94957">
      <w:pPr>
        <w:spacing w:after="120"/>
        <w:ind w:right="-91"/>
        <w:jc w:val="center"/>
        <w:rPr>
          <w:i/>
          <w:sz w:val="28"/>
          <w:szCs w:val="28"/>
          <w:shd w:val="clear" w:color="auto" w:fill="FFFFFF"/>
        </w:rPr>
      </w:pPr>
      <w:r w:rsidRPr="0032120E">
        <w:rPr>
          <w:i/>
          <w:sz w:val="28"/>
          <w:szCs w:val="28"/>
          <w:shd w:val="clear" w:color="auto" w:fill="FFFFFF"/>
        </w:rPr>
        <w:t>(Diễn ra ngày 18/8/2020 tại Hội trường Sở Công Thương Tây Ninh)</w:t>
      </w:r>
    </w:p>
    <w:p w:rsidR="00A94957" w:rsidRPr="00A94957" w:rsidRDefault="00A94957" w:rsidP="00A94957">
      <w:pPr>
        <w:spacing w:after="120"/>
        <w:ind w:right="-91"/>
        <w:jc w:val="center"/>
        <w:rPr>
          <w:b/>
          <w:iCs/>
          <w:color w:val="000000"/>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982"/>
        <w:gridCol w:w="4394"/>
        <w:gridCol w:w="7229"/>
        <w:gridCol w:w="1701"/>
      </w:tblGrid>
      <w:tr w:rsidR="00E56A36" w:rsidRPr="00E56A36" w:rsidTr="00E56A36">
        <w:tc>
          <w:tcPr>
            <w:tcW w:w="686" w:type="dxa"/>
            <w:shd w:val="clear" w:color="auto" w:fill="auto"/>
            <w:vAlign w:val="center"/>
          </w:tcPr>
          <w:p w:rsidR="00E56A36" w:rsidRPr="00E56A36" w:rsidRDefault="00E56A36" w:rsidP="00E56A36">
            <w:pPr>
              <w:spacing w:before="60" w:after="60"/>
              <w:rPr>
                <w:b/>
                <w:spacing w:val="-6"/>
              </w:rPr>
            </w:pPr>
            <w:r w:rsidRPr="00E56A36">
              <w:rPr>
                <w:b/>
                <w:spacing w:val="-6"/>
              </w:rPr>
              <w:t>STT</w:t>
            </w:r>
          </w:p>
        </w:tc>
        <w:tc>
          <w:tcPr>
            <w:tcW w:w="982" w:type="dxa"/>
          </w:tcPr>
          <w:p w:rsidR="00E56A36" w:rsidRPr="00E56A36" w:rsidRDefault="00E56A36" w:rsidP="00325EB2">
            <w:pPr>
              <w:spacing w:before="60" w:after="60"/>
              <w:jc w:val="center"/>
              <w:rPr>
                <w:b/>
                <w:spacing w:val="-6"/>
              </w:rPr>
            </w:pPr>
            <w:r w:rsidRPr="00E56A36">
              <w:rPr>
                <w:b/>
                <w:spacing w:val="-6"/>
              </w:rPr>
              <w:t>Zalo người hỏi</w:t>
            </w:r>
          </w:p>
        </w:tc>
        <w:tc>
          <w:tcPr>
            <w:tcW w:w="4394" w:type="dxa"/>
            <w:shd w:val="clear" w:color="auto" w:fill="auto"/>
            <w:vAlign w:val="center"/>
          </w:tcPr>
          <w:p w:rsidR="00E56A36" w:rsidRPr="00E56A36" w:rsidRDefault="00E56A36" w:rsidP="00325EB2">
            <w:pPr>
              <w:spacing w:before="60" w:after="60"/>
              <w:jc w:val="center"/>
              <w:rPr>
                <w:b/>
                <w:spacing w:val="-6"/>
              </w:rPr>
            </w:pPr>
            <w:r w:rsidRPr="00E56A36">
              <w:rPr>
                <w:b/>
                <w:spacing w:val="-6"/>
              </w:rPr>
              <w:t>Nội dung hỏi</w:t>
            </w:r>
          </w:p>
        </w:tc>
        <w:tc>
          <w:tcPr>
            <w:tcW w:w="7229" w:type="dxa"/>
            <w:shd w:val="clear" w:color="auto" w:fill="auto"/>
            <w:vAlign w:val="center"/>
          </w:tcPr>
          <w:p w:rsidR="00E56A36" w:rsidRPr="00E56A36" w:rsidRDefault="00E56A36" w:rsidP="00325EB2">
            <w:pPr>
              <w:spacing w:before="60" w:after="60"/>
              <w:jc w:val="center"/>
              <w:rPr>
                <w:b/>
                <w:spacing w:val="-6"/>
              </w:rPr>
            </w:pPr>
            <w:r w:rsidRPr="00E56A36">
              <w:rPr>
                <w:b/>
                <w:spacing w:val="-6"/>
              </w:rPr>
              <w:t>Nội dung trả lời</w:t>
            </w:r>
          </w:p>
        </w:tc>
        <w:tc>
          <w:tcPr>
            <w:tcW w:w="1701" w:type="dxa"/>
            <w:shd w:val="clear" w:color="auto" w:fill="auto"/>
            <w:vAlign w:val="center"/>
          </w:tcPr>
          <w:p w:rsidR="00E56A36" w:rsidRPr="00E56A36" w:rsidRDefault="00E56A36" w:rsidP="00A94957">
            <w:pPr>
              <w:spacing w:before="60" w:after="60"/>
              <w:jc w:val="center"/>
              <w:rPr>
                <w:b/>
                <w:spacing w:val="-6"/>
              </w:rPr>
            </w:pPr>
            <w:r>
              <w:rPr>
                <w:b/>
                <w:spacing w:val="-6"/>
              </w:rPr>
              <w:t>Đơn vị trả lời</w:t>
            </w:r>
          </w:p>
        </w:tc>
      </w:tr>
      <w:tr w:rsidR="00E56A36" w:rsidRPr="00E56A36" w:rsidTr="00732C0E">
        <w:trPr>
          <w:trHeight w:val="1745"/>
        </w:trPr>
        <w:tc>
          <w:tcPr>
            <w:tcW w:w="686" w:type="dxa"/>
            <w:shd w:val="clear" w:color="auto" w:fill="auto"/>
            <w:vAlign w:val="center"/>
          </w:tcPr>
          <w:p w:rsidR="00E56A36" w:rsidRPr="0032120E" w:rsidRDefault="00E56A36" w:rsidP="0032120E">
            <w:pPr>
              <w:jc w:val="center"/>
              <w:rPr>
                <w:spacing w:val="-6"/>
              </w:rPr>
            </w:pPr>
            <w:r w:rsidRPr="0032120E">
              <w:rPr>
                <w:spacing w:val="-6"/>
              </w:rPr>
              <w:t>1</w:t>
            </w:r>
          </w:p>
        </w:tc>
        <w:tc>
          <w:tcPr>
            <w:tcW w:w="982" w:type="dxa"/>
            <w:vMerge w:val="restart"/>
            <w:vAlign w:val="center"/>
          </w:tcPr>
          <w:p w:rsidR="00E56A36" w:rsidRPr="0032120E" w:rsidRDefault="00E56A36" w:rsidP="0032120E">
            <w:pPr>
              <w:jc w:val="center"/>
              <w:rPr>
                <w:shd w:val="clear" w:color="auto" w:fill="EBEBEB"/>
              </w:rPr>
            </w:pPr>
            <w:r w:rsidRPr="0032120E">
              <w:t>Hieuvv</w:t>
            </w:r>
          </w:p>
        </w:tc>
        <w:tc>
          <w:tcPr>
            <w:tcW w:w="4394" w:type="dxa"/>
            <w:shd w:val="clear" w:color="auto" w:fill="auto"/>
            <w:vAlign w:val="center"/>
          </w:tcPr>
          <w:p w:rsidR="00E56A36" w:rsidRPr="0032120E" w:rsidRDefault="00E56A36" w:rsidP="0032120E">
            <w:pPr>
              <w:rPr>
                <w:spacing w:val="-6"/>
                <w:shd w:val="clear" w:color="auto" w:fill="FFFFFF" w:themeFill="background1"/>
              </w:rPr>
            </w:pPr>
            <w:r w:rsidRPr="0032120E">
              <w:rPr>
                <w:shd w:val="clear" w:color="auto" w:fill="FFFFFF" w:themeFill="background1"/>
              </w:rPr>
              <w:t>Tôi có dự định đăng ký hộ kinh doanh và mở gian hàng bán bánh trung thu vậy tôi cần liên hệ làm thủ tục attp tại đâu và bao gồm những giấy tờ thủ tục nào? xin cảm ơn !</w:t>
            </w:r>
          </w:p>
        </w:tc>
        <w:tc>
          <w:tcPr>
            <w:tcW w:w="7229" w:type="dxa"/>
            <w:shd w:val="clear" w:color="auto" w:fill="auto"/>
            <w:vAlign w:val="center"/>
          </w:tcPr>
          <w:p w:rsidR="00E56A36" w:rsidRPr="0032120E" w:rsidRDefault="00E56A36" w:rsidP="0032120E">
            <w:pPr>
              <w:rPr>
                <w:spacing w:val="-6"/>
                <w:shd w:val="clear" w:color="auto" w:fill="FFFFFF" w:themeFill="background1"/>
              </w:rPr>
            </w:pPr>
            <w:r w:rsidRPr="0032120E">
              <w:rPr>
                <w:rStyle w:val="text"/>
                <w:shd w:val="clear" w:color="auto" w:fill="FFFFFF" w:themeFill="background1"/>
              </w:rPr>
              <w:t xml:space="preserve">- Nếu </w:t>
            </w:r>
            <w:r w:rsidRPr="0032120E">
              <w:rPr>
                <w:u w:val="single"/>
                <w:shd w:val="clear" w:color="auto" w:fill="FFFFFF" w:themeFill="background1"/>
              </w:rPr>
              <w:t>đăng ký kinh doanh</w:t>
            </w:r>
            <w:r w:rsidRPr="0032120E">
              <w:rPr>
                <w:rStyle w:val="text"/>
                <w:shd w:val="clear" w:color="auto" w:fill="FFFFFF" w:themeFill="background1"/>
              </w:rPr>
              <w:t xml:space="preserve"> hộ kinh doanh thì cá nhân đến một cửa của UBND các huyện, thị xã, thành phố đăng ký (phòng Kế hoạch-Tài chính phụ trách tham mưu cấp giấy </w:t>
            </w:r>
            <w:r w:rsidRPr="0032120E">
              <w:rPr>
                <w:u w:val="single"/>
                <w:shd w:val="clear" w:color="auto" w:fill="FFFFFF" w:themeFill="background1"/>
              </w:rPr>
              <w:t>đăng ký kinh doanh</w:t>
            </w:r>
            <w:r w:rsidRPr="0032120E">
              <w:rPr>
                <w:rStyle w:val="text"/>
                <w:shd w:val="clear" w:color="auto" w:fill="FFFFFF" w:themeFill="background1"/>
              </w:rPr>
              <w:t xml:space="preserve">) </w:t>
            </w:r>
            <w:r w:rsidR="00732C0E" w:rsidRPr="0032120E">
              <w:rPr>
                <w:rStyle w:val="text"/>
                <w:shd w:val="clear" w:color="auto" w:fill="FFFFFF" w:themeFill="background1"/>
              </w:rPr>
              <w:br/>
            </w:r>
            <w:r w:rsidRPr="0032120E">
              <w:rPr>
                <w:rStyle w:val="text"/>
                <w:shd w:val="clear" w:color="auto" w:fill="FFFFFF" w:themeFill="background1"/>
              </w:rPr>
              <w:t>- Sau khi có giấy đăng ký kinh doanh thì cá nhân liên hệ phòng Kinh tế và Hạ tầng các huyện, phòng Kinh tế thành phố, thị xã để hướng dẫn làm ATTP</w:t>
            </w:r>
          </w:p>
        </w:tc>
        <w:tc>
          <w:tcPr>
            <w:tcW w:w="1701" w:type="dxa"/>
            <w:tcBorders>
              <w:bottom w:val="single" w:sz="4" w:space="0" w:color="auto"/>
            </w:tcBorders>
            <w:shd w:val="clear" w:color="auto" w:fill="auto"/>
            <w:vAlign w:val="center"/>
          </w:tcPr>
          <w:p w:rsidR="00E56A36" w:rsidRPr="0032120E" w:rsidRDefault="00732C0E" w:rsidP="0032120E">
            <w:pPr>
              <w:jc w:val="center"/>
              <w:rPr>
                <w:shd w:val="clear" w:color="auto" w:fill="FFFFFF" w:themeFill="background1"/>
              </w:rPr>
            </w:pPr>
            <w:r w:rsidRPr="0032120E">
              <w:rPr>
                <w:shd w:val="clear" w:color="auto" w:fill="FFFFFF" w:themeFill="background1"/>
              </w:rPr>
              <w:t>Sở Công Thương</w:t>
            </w:r>
          </w:p>
        </w:tc>
      </w:tr>
      <w:tr w:rsidR="00E56A36" w:rsidRPr="00E56A36" w:rsidTr="00E56A36">
        <w:tc>
          <w:tcPr>
            <w:tcW w:w="686" w:type="dxa"/>
            <w:shd w:val="clear" w:color="auto" w:fill="auto"/>
            <w:vAlign w:val="center"/>
          </w:tcPr>
          <w:p w:rsidR="00E56A36" w:rsidRPr="0032120E" w:rsidRDefault="0032120E" w:rsidP="0032120E">
            <w:pPr>
              <w:jc w:val="center"/>
              <w:rPr>
                <w:spacing w:val="-6"/>
              </w:rPr>
            </w:pPr>
            <w:r w:rsidRPr="0032120E">
              <w:rPr>
                <w:spacing w:val="-6"/>
              </w:rPr>
              <w:t>2</w:t>
            </w:r>
          </w:p>
        </w:tc>
        <w:tc>
          <w:tcPr>
            <w:tcW w:w="982" w:type="dxa"/>
            <w:vMerge/>
          </w:tcPr>
          <w:p w:rsidR="00E56A36" w:rsidRPr="0032120E" w:rsidRDefault="00E56A36" w:rsidP="0032120E">
            <w:pPr>
              <w:jc w:val="both"/>
              <w:rPr>
                <w:shd w:val="clear" w:color="auto" w:fill="EBEBEB"/>
              </w:rPr>
            </w:pPr>
          </w:p>
        </w:tc>
        <w:tc>
          <w:tcPr>
            <w:tcW w:w="4394" w:type="dxa"/>
            <w:shd w:val="clear" w:color="auto" w:fill="auto"/>
            <w:vAlign w:val="center"/>
          </w:tcPr>
          <w:p w:rsidR="00E56A36" w:rsidRPr="0032120E" w:rsidRDefault="00732C0E" w:rsidP="0032120E">
            <w:pPr>
              <w:jc w:val="both"/>
              <w:rPr>
                <w:spacing w:val="-6"/>
                <w:shd w:val="clear" w:color="auto" w:fill="FFFFFF" w:themeFill="background1"/>
              </w:rPr>
            </w:pPr>
            <w:r w:rsidRPr="0032120E">
              <w:rPr>
                <w:shd w:val="clear" w:color="auto" w:fill="FFFFFF" w:themeFill="background1"/>
              </w:rPr>
              <w:t>T</w:t>
            </w:r>
            <w:r w:rsidR="00E56A36" w:rsidRPr="0032120E">
              <w:rPr>
                <w:shd w:val="clear" w:color="auto" w:fill="FFFFFF" w:themeFill="background1"/>
              </w:rPr>
              <w:t>hủ tục cần làm tại phòng Kinh tế và Hạ tầng là gồm những giấy tờ gì. cá nhân tôi phải chuẩn bị giấy tờ gì mang theo, mất bao nhiêu tiền phí</w:t>
            </w:r>
          </w:p>
        </w:tc>
        <w:tc>
          <w:tcPr>
            <w:tcW w:w="7229" w:type="dxa"/>
            <w:shd w:val="clear" w:color="auto" w:fill="auto"/>
            <w:vAlign w:val="center"/>
          </w:tcPr>
          <w:p w:rsidR="00E56A36" w:rsidRPr="0032120E" w:rsidRDefault="00E56A36" w:rsidP="0032120E">
            <w:pPr>
              <w:jc w:val="both"/>
              <w:rPr>
                <w:shd w:val="clear" w:color="auto" w:fill="FFFFFF" w:themeFill="background1"/>
              </w:rPr>
            </w:pPr>
            <w:r w:rsidRPr="0032120E">
              <w:rPr>
                <w:shd w:val="clear" w:color="auto" w:fill="FFFFFF" w:themeFill="background1"/>
              </w:rPr>
              <w:t xml:space="preserve">- Anh/chị liên hệ Phòng Kinh tế Hạ tầng để được hướng dẫn và cung cấp các biểu mẫu, </w:t>
            </w:r>
            <w:r w:rsidRPr="0032120E">
              <w:rPr>
                <w:bCs/>
                <w:shd w:val="clear" w:color="auto" w:fill="FFFFFF" w:themeFill="background1"/>
              </w:rPr>
              <w:t>bộ câu hỏi kiểm tra, đáp án trả lời thực hiện kiểm tra để xác nhận đã được tập huấn kiến thức về an toàn thực phẩm cho chủ cơ sở và người trực tiếp kinh doanh thực phẩm</w:t>
            </w:r>
            <w:r w:rsidRPr="0032120E">
              <w:rPr>
                <w:shd w:val="clear" w:color="auto" w:fill="FFFFFF" w:themeFill="background1"/>
              </w:rPr>
              <w:t>. Cụ thể:</w:t>
            </w:r>
          </w:p>
          <w:p w:rsidR="00E56A36" w:rsidRPr="0032120E" w:rsidRDefault="00E56A36" w:rsidP="0032120E">
            <w:pPr>
              <w:shd w:val="clear" w:color="auto" w:fill="FFFFFF"/>
              <w:jc w:val="both"/>
              <w:rPr>
                <w:b/>
                <w:bCs/>
                <w:shd w:val="clear" w:color="auto" w:fill="FFFFFF" w:themeFill="background1"/>
              </w:rPr>
            </w:pPr>
            <w:r w:rsidRPr="0032120E">
              <w:rPr>
                <w:shd w:val="clear" w:color="auto" w:fill="FFFFFF" w:themeFill="background1"/>
              </w:rPr>
              <w:t xml:space="preserve">+ Thủ tục xác nhận kiến thức về ATTP: </w:t>
            </w:r>
            <w:r w:rsidRPr="0032120E">
              <w:rPr>
                <w:bCs/>
                <w:shd w:val="clear" w:color="auto" w:fill="FFFFFF" w:themeFill="background1"/>
              </w:rPr>
              <w:t xml:space="preserve">bộ câu hỏi kiểm tra, đáp án trả lời thực hiện kiểm tra để xác nhận đã được tập huấn kiến thức về an toàn thực phẩm cho chủ cơ sở và người trực tiếp kinh doanh thực phẩm theo quy định tại </w:t>
            </w:r>
            <w:r w:rsidRPr="0032120E">
              <w:rPr>
                <w:bCs/>
                <w:kern w:val="36"/>
                <w:shd w:val="clear" w:color="auto" w:fill="FFFFFF" w:themeFill="background1"/>
              </w:rPr>
              <w:t xml:space="preserve">Quyết định số 1390/QĐ-BCT ngày 26/5/2020 của Bộ Công Thương và </w:t>
            </w:r>
            <w:r w:rsidRPr="0032120E">
              <w:rPr>
                <w:b/>
                <w:bCs/>
                <w:shd w:val="clear" w:color="auto" w:fill="FFFFFF" w:themeFill="background1"/>
              </w:rPr>
              <w:t>biểu m</w:t>
            </w:r>
            <w:r w:rsidRPr="0032120E">
              <w:rPr>
                <w:b/>
                <w:bCs/>
                <w:shd w:val="clear" w:color="auto" w:fill="FFFFFF" w:themeFill="background1"/>
                <w:lang w:val="vi-VN"/>
              </w:rPr>
              <w:t>ẫu 0</w:t>
            </w:r>
            <w:r w:rsidRPr="0032120E">
              <w:rPr>
                <w:b/>
                <w:bCs/>
                <w:shd w:val="clear" w:color="auto" w:fill="FFFFFF" w:themeFill="background1"/>
              </w:rPr>
              <w:t>1</w:t>
            </w:r>
            <w:r w:rsidRPr="0032120E">
              <w:rPr>
                <w:bCs/>
                <w:shd w:val="clear" w:color="auto" w:fill="FFFFFF" w:themeFill="background1"/>
                <w:lang w:val="vi-VN"/>
              </w:rPr>
              <w:t xml:space="preserve">. </w:t>
            </w:r>
            <w:r w:rsidRPr="0032120E">
              <w:rPr>
                <w:b/>
                <w:bCs/>
                <w:shd w:val="clear" w:color="auto" w:fill="FFFFFF" w:themeFill="background1"/>
                <w:lang w:val="vi-VN"/>
              </w:rPr>
              <w:t>Giấy xác nhận tập huấn kiến thức về an toàn thực phẩm</w:t>
            </w:r>
            <w:r w:rsidRPr="0032120E">
              <w:rPr>
                <w:b/>
                <w:bCs/>
                <w:shd w:val="clear" w:color="auto" w:fill="FFFFFF" w:themeFill="background1"/>
              </w:rPr>
              <w:t>.</w:t>
            </w:r>
          </w:p>
          <w:p w:rsidR="00E56A36" w:rsidRPr="0032120E" w:rsidRDefault="00E56A36" w:rsidP="0032120E">
            <w:pPr>
              <w:shd w:val="clear" w:color="auto" w:fill="FFFFFF"/>
              <w:jc w:val="both"/>
              <w:rPr>
                <w:bCs/>
                <w:shd w:val="clear" w:color="auto" w:fill="FFFFFF" w:themeFill="background1"/>
              </w:rPr>
            </w:pPr>
            <w:r w:rsidRPr="0032120E">
              <w:rPr>
                <w:bCs/>
                <w:shd w:val="clear" w:color="auto" w:fill="FFFFFF" w:themeFill="background1"/>
              </w:rPr>
              <w:t xml:space="preserve">+ Cam kết ATTP: </w:t>
            </w:r>
            <w:r w:rsidRPr="0032120E">
              <w:rPr>
                <w:b/>
                <w:bCs/>
                <w:shd w:val="clear" w:color="auto" w:fill="FFFFFF" w:themeFill="background1"/>
              </w:rPr>
              <w:t>biểu mẫu 02</w:t>
            </w:r>
            <w:r w:rsidRPr="0032120E">
              <w:rPr>
                <w:bCs/>
                <w:shd w:val="clear" w:color="auto" w:fill="FFFFFF" w:themeFill="background1"/>
              </w:rPr>
              <w:t xml:space="preserve">. </w:t>
            </w:r>
            <w:r w:rsidRPr="0032120E">
              <w:rPr>
                <w:b/>
                <w:bCs/>
                <w:shd w:val="clear" w:color="auto" w:fill="FFFFFF" w:themeFill="background1"/>
              </w:rPr>
              <w:t>Bản Cam kết bảo đảm an toàn thực phẩm.</w:t>
            </w:r>
          </w:p>
          <w:p w:rsidR="00E56A36" w:rsidRPr="0032120E" w:rsidRDefault="00E56A36" w:rsidP="0032120E">
            <w:pPr>
              <w:shd w:val="clear" w:color="auto" w:fill="FFFFFF"/>
              <w:jc w:val="both"/>
              <w:rPr>
                <w:b/>
                <w:bCs/>
                <w:shd w:val="clear" w:color="auto" w:fill="FFFFFF" w:themeFill="background1"/>
              </w:rPr>
            </w:pPr>
            <w:r w:rsidRPr="0032120E">
              <w:rPr>
                <w:bCs/>
                <w:shd w:val="clear" w:color="auto" w:fill="FFFFFF" w:themeFill="background1"/>
              </w:rPr>
              <w:t xml:space="preserve">- Sau khi có được bộ câu hỏi và các biểu mẫu, anh/chị sẽ tự tổ chức tập huấn, kiểm tra và tự xác nhận theo </w:t>
            </w:r>
            <w:r w:rsidRPr="0032120E">
              <w:rPr>
                <w:b/>
                <w:bCs/>
                <w:shd w:val="clear" w:color="auto" w:fill="FFFFFF" w:themeFill="background1"/>
              </w:rPr>
              <w:t>biểu mẫu 01.</w:t>
            </w:r>
          </w:p>
          <w:p w:rsidR="00E56A36" w:rsidRPr="0032120E" w:rsidRDefault="00E56A36" w:rsidP="0032120E">
            <w:pPr>
              <w:shd w:val="clear" w:color="auto" w:fill="FFFFFF"/>
              <w:jc w:val="both"/>
              <w:rPr>
                <w:bCs/>
                <w:shd w:val="clear" w:color="auto" w:fill="FFFFFF" w:themeFill="background1"/>
              </w:rPr>
            </w:pPr>
            <w:r w:rsidRPr="0032120E">
              <w:rPr>
                <w:bCs/>
                <w:shd w:val="clear" w:color="auto" w:fill="FFFFFF" w:themeFill="background1"/>
              </w:rPr>
              <w:t>- Song song đó, anh/chị đến Trung tâm Y tế cấp huyện trở lên để thực hiện khám sức khỏe cho chủ cơ sở và toàn bộ những người trực tiếp kinh doanh thực phẩm.</w:t>
            </w:r>
          </w:p>
          <w:p w:rsidR="00E56A36" w:rsidRPr="0032120E" w:rsidRDefault="00E56A36" w:rsidP="0032120E">
            <w:pPr>
              <w:shd w:val="clear" w:color="auto" w:fill="FFFFFF"/>
              <w:jc w:val="both"/>
              <w:rPr>
                <w:bCs/>
                <w:shd w:val="clear" w:color="auto" w:fill="FFFFFF" w:themeFill="background1"/>
              </w:rPr>
            </w:pPr>
            <w:r w:rsidRPr="0032120E">
              <w:rPr>
                <w:bCs/>
                <w:shd w:val="clear" w:color="auto" w:fill="FFFFFF" w:themeFill="background1"/>
              </w:rPr>
              <w:t xml:space="preserve">- Tiếp theo, anh/chị điền thông tin vào </w:t>
            </w:r>
            <w:r w:rsidRPr="0032120E">
              <w:rPr>
                <w:b/>
                <w:bCs/>
                <w:shd w:val="clear" w:color="auto" w:fill="FFFFFF" w:themeFill="background1"/>
              </w:rPr>
              <w:t>biểu mẫu 02</w:t>
            </w:r>
            <w:r w:rsidRPr="0032120E">
              <w:rPr>
                <w:bCs/>
                <w:shd w:val="clear" w:color="auto" w:fill="FFFFFF" w:themeFill="background1"/>
              </w:rPr>
              <w:t xml:space="preserve"> và ký xác nhận (02 bản). Sau đó nộp 1 bản cho </w:t>
            </w:r>
            <w:r w:rsidRPr="0032120E">
              <w:rPr>
                <w:shd w:val="clear" w:color="auto" w:fill="FFFFFF" w:themeFill="background1"/>
              </w:rPr>
              <w:t>Phòng Kinh tế Hạ tầng.</w:t>
            </w:r>
          </w:p>
        </w:tc>
        <w:tc>
          <w:tcPr>
            <w:tcW w:w="1701" w:type="dxa"/>
            <w:shd w:val="clear" w:color="auto" w:fill="FFFFFF" w:themeFill="background1"/>
            <w:vAlign w:val="center"/>
          </w:tcPr>
          <w:p w:rsidR="00E56A36" w:rsidRPr="0032120E" w:rsidRDefault="00732C0E" w:rsidP="0032120E">
            <w:pPr>
              <w:jc w:val="center"/>
              <w:rPr>
                <w:bCs/>
                <w:shd w:val="clear" w:color="auto" w:fill="FFFFFF" w:themeFill="background1"/>
              </w:rPr>
            </w:pPr>
            <w:r w:rsidRPr="0032120E">
              <w:rPr>
                <w:shd w:val="clear" w:color="auto" w:fill="FFFFFF" w:themeFill="background1"/>
              </w:rPr>
              <w:t>Sở Công Thương</w:t>
            </w:r>
          </w:p>
        </w:tc>
      </w:tr>
      <w:tr w:rsidR="00E56A36" w:rsidRPr="00E56A36" w:rsidTr="00732C0E">
        <w:tc>
          <w:tcPr>
            <w:tcW w:w="686" w:type="dxa"/>
            <w:shd w:val="clear" w:color="auto" w:fill="auto"/>
            <w:vAlign w:val="center"/>
          </w:tcPr>
          <w:p w:rsidR="00E56A36" w:rsidRPr="0032120E" w:rsidRDefault="0032120E" w:rsidP="0032120E">
            <w:pPr>
              <w:jc w:val="center"/>
              <w:rPr>
                <w:spacing w:val="-6"/>
              </w:rPr>
            </w:pPr>
            <w:r w:rsidRPr="0032120E">
              <w:rPr>
                <w:spacing w:val="-6"/>
              </w:rPr>
              <w:lastRenderedPageBreak/>
              <w:t>3</w:t>
            </w:r>
          </w:p>
        </w:tc>
        <w:tc>
          <w:tcPr>
            <w:tcW w:w="982" w:type="dxa"/>
            <w:vAlign w:val="center"/>
          </w:tcPr>
          <w:p w:rsidR="00E56A36" w:rsidRPr="0032120E" w:rsidRDefault="00732C0E" w:rsidP="0032120E">
            <w:pPr>
              <w:jc w:val="center"/>
              <w:rPr>
                <w:shd w:val="clear" w:color="auto" w:fill="FFFFFF" w:themeFill="background1"/>
              </w:rPr>
            </w:pPr>
            <w:r w:rsidRPr="0032120E">
              <w:rPr>
                <w:shd w:val="clear" w:color="auto" w:fill="FFFFFF" w:themeFill="background1"/>
              </w:rPr>
              <w:t>Thuy Hang</w:t>
            </w:r>
          </w:p>
        </w:tc>
        <w:tc>
          <w:tcPr>
            <w:tcW w:w="4394" w:type="dxa"/>
            <w:shd w:val="clear" w:color="auto" w:fill="auto"/>
            <w:vAlign w:val="center"/>
          </w:tcPr>
          <w:p w:rsidR="00E56A36" w:rsidRPr="0032120E" w:rsidRDefault="00E56A36" w:rsidP="0032120E">
            <w:pPr>
              <w:jc w:val="both"/>
              <w:rPr>
                <w:spacing w:val="-6"/>
                <w:shd w:val="clear" w:color="auto" w:fill="FFFFFF" w:themeFill="background1"/>
              </w:rPr>
            </w:pPr>
            <w:r w:rsidRPr="0032120E">
              <w:rPr>
                <w:shd w:val="clear" w:color="auto" w:fill="FFFFFF" w:themeFill="background1"/>
              </w:rPr>
              <w:t>X</w:t>
            </w:r>
            <w:r w:rsidR="00732C0E" w:rsidRPr="0032120E">
              <w:rPr>
                <w:shd w:val="clear" w:color="auto" w:fill="FFFFFF" w:themeFill="background1"/>
              </w:rPr>
              <w:t>in chào anh/chị. Vui lòng cho tôi hỏi:</w:t>
            </w:r>
            <w:r w:rsidRPr="0032120E">
              <w:rPr>
                <w:shd w:val="clear" w:color="auto" w:fill="FFFFFF" w:themeFill="background1"/>
              </w:rPr>
              <w:t xml:space="preserve"> Nhà tôi có cơ sở sản xuất bánh tráng,</w:t>
            </w:r>
            <w:r w:rsidR="00732C0E" w:rsidRPr="0032120E">
              <w:rPr>
                <w:shd w:val="clear" w:color="auto" w:fill="FFFFFF" w:themeFill="background1"/>
              </w:rPr>
              <w:t xml:space="preserve"> cơ sở sản xuất nhỏ lúc trước tôi có nghe được</w:t>
            </w:r>
            <w:r w:rsidRPr="0032120E">
              <w:rPr>
                <w:shd w:val="clear" w:color="auto" w:fill="FFFFFF" w:themeFill="background1"/>
              </w:rPr>
              <w:t xml:space="preserve"> thông tin là phải xin giấy phép an toàn thực phẩm nhưng tôi chưa đi xin giấy được nay tôi nghe th</w:t>
            </w:r>
            <w:r w:rsidR="00732C0E" w:rsidRPr="0032120E">
              <w:rPr>
                <w:shd w:val="clear" w:color="auto" w:fill="FFFFFF" w:themeFill="background1"/>
              </w:rPr>
              <w:t>ê</w:t>
            </w:r>
            <w:r w:rsidRPr="0032120E">
              <w:rPr>
                <w:shd w:val="clear" w:color="auto" w:fill="FFFFFF" w:themeFill="background1"/>
              </w:rPr>
              <w:t>m thông tin những cơ sở nhỏ như tôi không cần phải xin phép.</w:t>
            </w:r>
            <w:r w:rsidR="00732C0E" w:rsidRPr="0032120E">
              <w:rPr>
                <w:shd w:val="clear" w:color="auto" w:fill="FFFFFF" w:themeFill="background1"/>
              </w:rPr>
              <w:br/>
            </w:r>
            <w:r w:rsidRPr="0032120E">
              <w:rPr>
                <w:shd w:val="clear" w:color="auto" w:fill="FFFFFF" w:themeFill="background1"/>
              </w:rPr>
              <w:t>Vậy cho tôi hỏi thông tin nào đúng. Mà nếu có tôi phải làm những giấy tờ gì để được cấp giấy và ở đâu cấp. Sau khi có giấp phép an</w:t>
            </w:r>
            <w:r w:rsidR="00732C0E" w:rsidRPr="0032120E">
              <w:rPr>
                <w:shd w:val="clear" w:color="auto" w:fill="FFFFFF" w:themeFill="background1"/>
              </w:rPr>
              <w:t xml:space="preserve"> toàn thực phẩm tôi có phải làm </w:t>
            </w:r>
            <w:r w:rsidRPr="0032120E">
              <w:rPr>
                <w:shd w:val="clear" w:color="auto" w:fill="FFFFFF" w:themeFill="background1"/>
              </w:rPr>
              <w:t>thêm giấy gì nữa không để cơ sở tôi đầy đủ giấy tờ</w:t>
            </w:r>
            <w:r w:rsidR="00732C0E" w:rsidRPr="0032120E">
              <w:rPr>
                <w:shd w:val="clear" w:color="auto" w:fill="FFFFFF" w:themeFill="background1"/>
              </w:rPr>
              <w:t>.</w:t>
            </w:r>
          </w:p>
        </w:tc>
        <w:tc>
          <w:tcPr>
            <w:tcW w:w="7229" w:type="dxa"/>
            <w:shd w:val="clear" w:color="auto" w:fill="auto"/>
            <w:vAlign w:val="center"/>
          </w:tcPr>
          <w:p w:rsidR="00E56A36" w:rsidRPr="0032120E" w:rsidRDefault="00E56A36" w:rsidP="0032120E">
            <w:pPr>
              <w:jc w:val="both"/>
              <w:rPr>
                <w:bCs/>
                <w:shd w:val="clear" w:color="auto" w:fill="FFFFFF" w:themeFill="background1"/>
              </w:rPr>
            </w:pPr>
            <w:r w:rsidRPr="0032120E">
              <w:rPr>
                <w:bCs/>
                <w:shd w:val="clear" w:color="auto" w:fill="FFFFFF" w:themeFill="background1"/>
              </w:rPr>
              <w:t>- Đầu tiên Anh/chị thực hiện thủ tục đăng ký kinh doanh hộ kinh doanh, anh/chị đến bộ phận một cửa của UBND các huyện, thị xã, thành phố nơi anh/chị sản xuất bánh tráng để thực hiện thủ tục đăng ký kinh doanh hộ kinh doanh (phòng Kế hoạch-Tài chính phụ trách tham mưu cấp giấy đăng ký kinh doanh).</w:t>
            </w:r>
          </w:p>
          <w:p w:rsidR="00E56A36" w:rsidRPr="0032120E" w:rsidRDefault="00E56A36" w:rsidP="0032120E">
            <w:pPr>
              <w:jc w:val="both"/>
              <w:rPr>
                <w:shd w:val="clear" w:color="auto" w:fill="FFFFFF" w:themeFill="background1"/>
              </w:rPr>
            </w:pPr>
            <w:r w:rsidRPr="0032120E">
              <w:rPr>
                <w:bCs/>
                <w:shd w:val="clear" w:color="auto" w:fill="FFFFFF" w:themeFill="background1"/>
              </w:rPr>
              <w:t>- Sau khi có giấy đăng ký kinh doanh thì anh/chị liên hệ Phòng Kinh tế Hạ tầng để được hướng dẫn và cung cấp các biểu mẫu, bộ câu hỏi kiểm tra, đáp án trả lời thực hiện kiểm tra để xác nhận đã được tập huấn kiến thức về an toàn thực phẩm cho chủ cơ sở và người trực tiếp sản xuất thực phẩm</w:t>
            </w:r>
            <w:r w:rsidRPr="0032120E">
              <w:rPr>
                <w:shd w:val="clear" w:color="auto" w:fill="FFFFFF" w:themeFill="background1"/>
              </w:rPr>
              <w:t>. Cụ thể:</w:t>
            </w:r>
          </w:p>
          <w:p w:rsidR="00E56A36" w:rsidRPr="0032120E" w:rsidRDefault="00E56A36" w:rsidP="0032120E">
            <w:pPr>
              <w:shd w:val="clear" w:color="auto" w:fill="FFFFFF"/>
              <w:jc w:val="both"/>
              <w:rPr>
                <w:b/>
                <w:bCs/>
                <w:shd w:val="clear" w:color="auto" w:fill="FFFFFF" w:themeFill="background1"/>
              </w:rPr>
            </w:pPr>
            <w:r w:rsidRPr="0032120E">
              <w:rPr>
                <w:shd w:val="clear" w:color="auto" w:fill="FFFFFF" w:themeFill="background1"/>
              </w:rPr>
              <w:t xml:space="preserve">+ Thủ tục xác nhận kiến thức về ATTP: </w:t>
            </w:r>
            <w:r w:rsidRPr="0032120E">
              <w:rPr>
                <w:bCs/>
                <w:shd w:val="clear" w:color="auto" w:fill="FFFFFF" w:themeFill="background1"/>
              </w:rPr>
              <w:t xml:space="preserve">bộ câu hỏi kiểm tra, đáp án trả lời thực hiện kiểm tra để xác nhận đã được tập huấn kiến thức về an toàn thực phẩm cho chủ cơ sở và người trực tiếp sản xuất thực phẩm theo quy định tại </w:t>
            </w:r>
            <w:r w:rsidRPr="0032120E">
              <w:rPr>
                <w:bCs/>
                <w:kern w:val="36"/>
                <w:shd w:val="clear" w:color="auto" w:fill="FFFFFF" w:themeFill="background1"/>
              </w:rPr>
              <w:t xml:space="preserve">Quyết định số 1390/QĐ-BCT ngày 26/5/2020 của Bộ Công Thương và </w:t>
            </w:r>
            <w:r w:rsidRPr="0032120E">
              <w:rPr>
                <w:b/>
                <w:bCs/>
                <w:shd w:val="clear" w:color="auto" w:fill="FFFFFF" w:themeFill="background1"/>
              </w:rPr>
              <w:t>biểu m</w:t>
            </w:r>
            <w:r w:rsidRPr="0032120E">
              <w:rPr>
                <w:b/>
                <w:bCs/>
                <w:shd w:val="clear" w:color="auto" w:fill="FFFFFF" w:themeFill="background1"/>
                <w:lang w:val="vi-VN"/>
              </w:rPr>
              <w:t>ẫu 0</w:t>
            </w:r>
            <w:r w:rsidRPr="0032120E">
              <w:rPr>
                <w:b/>
                <w:bCs/>
                <w:shd w:val="clear" w:color="auto" w:fill="FFFFFF" w:themeFill="background1"/>
              </w:rPr>
              <w:t>1</w:t>
            </w:r>
            <w:r w:rsidRPr="0032120E">
              <w:rPr>
                <w:bCs/>
                <w:shd w:val="clear" w:color="auto" w:fill="FFFFFF" w:themeFill="background1"/>
                <w:lang w:val="vi-VN"/>
              </w:rPr>
              <w:t xml:space="preserve">. </w:t>
            </w:r>
            <w:r w:rsidRPr="0032120E">
              <w:rPr>
                <w:b/>
                <w:bCs/>
                <w:shd w:val="clear" w:color="auto" w:fill="FFFFFF" w:themeFill="background1"/>
                <w:lang w:val="vi-VN"/>
              </w:rPr>
              <w:t>Giấy xác nhận tập huấn kiến thức về an toàn thực phẩm</w:t>
            </w:r>
            <w:r w:rsidRPr="0032120E">
              <w:rPr>
                <w:b/>
                <w:bCs/>
                <w:shd w:val="clear" w:color="auto" w:fill="FFFFFF" w:themeFill="background1"/>
              </w:rPr>
              <w:t>.</w:t>
            </w:r>
          </w:p>
          <w:p w:rsidR="00E56A36" w:rsidRPr="0032120E" w:rsidRDefault="00E56A36" w:rsidP="0032120E">
            <w:pPr>
              <w:shd w:val="clear" w:color="auto" w:fill="FFFFFF"/>
              <w:jc w:val="both"/>
              <w:rPr>
                <w:bCs/>
                <w:shd w:val="clear" w:color="auto" w:fill="FFFFFF" w:themeFill="background1"/>
              </w:rPr>
            </w:pPr>
            <w:r w:rsidRPr="0032120E">
              <w:rPr>
                <w:bCs/>
                <w:shd w:val="clear" w:color="auto" w:fill="FFFFFF" w:themeFill="background1"/>
              </w:rPr>
              <w:t xml:space="preserve">+ Cam kết ATTP: </w:t>
            </w:r>
            <w:r w:rsidRPr="0032120E">
              <w:rPr>
                <w:b/>
                <w:bCs/>
                <w:shd w:val="clear" w:color="auto" w:fill="FFFFFF" w:themeFill="background1"/>
              </w:rPr>
              <w:t>biểu mẫu 02</w:t>
            </w:r>
            <w:r w:rsidRPr="0032120E">
              <w:rPr>
                <w:bCs/>
                <w:shd w:val="clear" w:color="auto" w:fill="FFFFFF" w:themeFill="background1"/>
              </w:rPr>
              <w:t xml:space="preserve">. </w:t>
            </w:r>
            <w:r w:rsidRPr="0032120E">
              <w:rPr>
                <w:b/>
                <w:bCs/>
                <w:shd w:val="clear" w:color="auto" w:fill="FFFFFF" w:themeFill="background1"/>
              </w:rPr>
              <w:t>Bản Cam kết bảo đảm an toàn thực phẩm.</w:t>
            </w:r>
          </w:p>
          <w:p w:rsidR="00E56A36" w:rsidRPr="0032120E" w:rsidRDefault="00E56A36" w:rsidP="0032120E">
            <w:pPr>
              <w:shd w:val="clear" w:color="auto" w:fill="FFFFFF"/>
              <w:jc w:val="both"/>
              <w:rPr>
                <w:b/>
                <w:bCs/>
                <w:shd w:val="clear" w:color="auto" w:fill="FFFFFF" w:themeFill="background1"/>
              </w:rPr>
            </w:pPr>
            <w:r w:rsidRPr="0032120E">
              <w:rPr>
                <w:bCs/>
                <w:shd w:val="clear" w:color="auto" w:fill="FFFFFF" w:themeFill="background1"/>
              </w:rPr>
              <w:t xml:space="preserve">- Sau khi có được bộ câu hỏi và các biểu mẫu, anh/chị sẽ tự tổ chức tập huấn, kiểm tra và tự xác nhận theo </w:t>
            </w:r>
            <w:r w:rsidRPr="0032120E">
              <w:rPr>
                <w:b/>
                <w:bCs/>
                <w:shd w:val="clear" w:color="auto" w:fill="FFFFFF" w:themeFill="background1"/>
              </w:rPr>
              <w:t>biểu mẫu 01.</w:t>
            </w:r>
          </w:p>
          <w:p w:rsidR="00E56A36" w:rsidRPr="0032120E" w:rsidRDefault="00E56A36" w:rsidP="0032120E">
            <w:pPr>
              <w:shd w:val="clear" w:color="auto" w:fill="FFFFFF"/>
              <w:jc w:val="both"/>
              <w:rPr>
                <w:bCs/>
                <w:shd w:val="clear" w:color="auto" w:fill="FFFFFF" w:themeFill="background1"/>
              </w:rPr>
            </w:pPr>
            <w:r w:rsidRPr="0032120E">
              <w:rPr>
                <w:bCs/>
                <w:shd w:val="clear" w:color="auto" w:fill="FFFFFF" w:themeFill="background1"/>
              </w:rPr>
              <w:t>- Song song đó, anh/chị đến Trung tâm Y tế cấp huyện trở lên để thực hiện khám sức khỏe cho chủ cơ sở và toàn bộ những người trực tiếp sản xuất thực phẩm.</w:t>
            </w:r>
          </w:p>
          <w:p w:rsidR="00E56A36" w:rsidRPr="0032120E" w:rsidRDefault="00E56A36" w:rsidP="0032120E">
            <w:pPr>
              <w:shd w:val="clear" w:color="auto" w:fill="FFFFFF"/>
              <w:jc w:val="both"/>
              <w:rPr>
                <w:bCs/>
                <w:shd w:val="clear" w:color="auto" w:fill="FFFFFF" w:themeFill="background1"/>
              </w:rPr>
            </w:pPr>
            <w:r w:rsidRPr="0032120E">
              <w:rPr>
                <w:bCs/>
                <w:shd w:val="clear" w:color="auto" w:fill="FFFFFF" w:themeFill="background1"/>
              </w:rPr>
              <w:t xml:space="preserve">- Tiếp theo, anh/chị điền thông tin vào </w:t>
            </w:r>
            <w:r w:rsidRPr="0032120E">
              <w:rPr>
                <w:b/>
                <w:bCs/>
                <w:shd w:val="clear" w:color="auto" w:fill="FFFFFF" w:themeFill="background1"/>
              </w:rPr>
              <w:t>biểu mẫu 02</w:t>
            </w:r>
            <w:r w:rsidRPr="0032120E">
              <w:rPr>
                <w:bCs/>
                <w:shd w:val="clear" w:color="auto" w:fill="FFFFFF" w:themeFill="background1"/>
              </w:rPr>
              <w:t xml:space="preserve"> và ký xác nhận (02 bản). Sau đó nộp 1 bản cho Phòng Kinh tế và Hạ tầng.</w:t>
            </w:r>
          </w:p>
          <w:p w:rsidR="00E56A36" w:rsidRPr="0032120E" w:rsidRDefault="00E56A36" w:rsidP="0032120E">
            <w:pPr>
              <w:jc w:val="both"/>
              <w:rPr>
                <w:rFonts w:eastAsiaTheme="minorHAnsi"/>
                <w:shd w:val="clear" w:color="auto" w:fill="FFFFFF" w:themeFill="background1"/>
              </w:rPr>
            </w:pPr>
            <w:r w:rsidRPr="0032120E">
              <w:rPr>
                <w:shd w:val="clear" w:color="auto" w:fill="FFFFFF" w:themeFill="background1"/>
              </w:rPr>
              <w:t>- Sau đó, anh/chị thực hiện thủ tục tự công bố chất lượng sản phẩm (anh/chị có thể liên hệ Chi cục An toàn vệ sinh thực phẩm - Sở Y tế để được hướng dẫn thủ tục tự công bố chất lượng sản phẩm).</w:t>
            </w:r>
          </w:p>
        </w:tc>
        <w:tc>
          <w:tcPr>
            <w:tcW w:w="1701" w:type="dxa"/>
            <w:shd w:val="clear" w:color="auto" w:fill="auto"/>
            <w:vAlign w:val="center"/>
          </w:tcPr>
          <w:p w:rsidR="00E56A36" w:rsidRPr="0032120E" w:rsidRDefault="00E56A36" w:rsidP="0032120E">
            <w:pPr>
              <w:jc w:val="center"/>
              <w:rPr>
                <w:spacing w:val="-6"/>
                <w:shd w:val="clear" w:color="auto" w:fill="FFFFFF" w:themeFill="background1"/>
              </w:rPr>
            </w:pPr>
          </w:p>
        </w:tc>
      </w:tr>
      <w:tr w:rsidR="00732C0E" w:rsidRPr="00E56A36" w:rsidTr="00732C0E">
        <w:tc>
          <w:tcPr>
            <w:tcW w:w="686" w:type="dxa"/>
            <w:vMerge w:val="restart"/>
            <w:shd w:val="clear" w:color="auto" w:fill="auto"/>
            <w:vAlign w:val="center"/>
          </w:tcPr>
          <w:p w:rsidR="00732C0E" w:rsidRPr="0032120E" w:rsidRDefault="0032120E" w:rsidP="0032120E">
            <w:pPr>
              <w:jc w:val="center"/>
              <w:rPr>
                <w:spacing w:val="-6"/>
              </w:rPr>
            </w:pPr>
            <w:r w:rsidRPr="0032120E">
              <w:rPr>
                <w:spacing w:val="-6"/>
              </w:rPr>
              <w:t>4</w:t>
            </w:r>
          </w:p>
        </w:tc>
        <w:tc>
          <w:tcPr>
            <w:tcW w:w="982" w:type="dxa"/>
            <w:vMerge w:val="restart"/>
            <w:vAlign w:val="center"/>
          </w:tcPr>
          <w:p w:rsidR="00732C0E" w:rsidRPr="0032120E" w:rsidRDefault="00732C0E" w:rsidP="0032120E">
            <w:pPr>
              <w:jc w:val="center"/>
              <w:rPr>
                <w:shd w:val="clear" w:color="auto" w:fill="EBEBEB"/>
              </w:rPr>
            </w:pPr>
            <w:r w:rsidRPr="0032120E">
              <w:rPr>
                <w:shd w:val="clear" w:color="auto" w:fill="FFFFFF" w:themeFill="background1"/>
              </w:rPr>
              <w:t>Phuong Hang</w:t>
            </w:r>
          </w:p>
        </w:tc>
        <w:tc>
          <w:tcPr>
            <w:tcW w:w="4394" w:type="dxa"/>
            <w:vMerge w:val="restart"/>
            <w:shd w:val="clear" w:color="auto" w:fill="auto"/>
            <w:vAlign w:val="center"/>
          </w:tcPr>
          <w:p w:rsidR="00732C0E" w:rsidRPr="0032120E" w:rsidRDefault="00732C0E" w:rsidP="0032120E">
            <w:pPr>
              <w:jc w:val="both"/>
              <w:rPr>
                <w:spacing w:val="-6"/>
                <w:shd w:val="clear" w:color="auto" w:fill="FFFFFF" w:themeFill="background1"/>
              </w:rPr>
            </w:pPr>
            <w:r w:rsidRPr="0032120E">
              <w:rPr>
                <w:shd w:val="clear" w:color="auto" w:fill="FFFFFF" w:themeFill="background1"/>
              </w:rPr>
              <w:t>Muốn chứng</w:t>
            </w:r>
            <w:r w:rsidRPr="0032120E">
              <w:rPr>
                <w:shd w:val="clear" w:color="auto" w:fill="FFFFFF" w:themeFill="background1"/>
              </w:rPr>
              <w:t xml:space="preserve"> nhận sản phẩm</w:t>
            </w:r>
            <w:r w:rsidRPr="0032120E">
              <w:rPr>
                <w:shd w:val="clear" w:color="auto" w:fill="FFFFFF" w:themeFill="background1"/>
              </w:rPr>
              <w:t xml:space="preserve"> của gia đình không có hàn the cần gửi mẫu đến cơ quan nào ạ. Xin cảm ơn</w:t>
            </w:r>
          </w:p>
        </w:tc>
        <w:tc>
          <w:tcPr>
            <w:tcW w:w="7229" w:type="dxa"/>
            <w:shd w:val="clear" w:color="auto" w:fill="auto"/>
            <w:vAlign w:val="center"/>
          </w:tcPr>
          <w:p w:rsidR="00732C0E" w:rsidRPr="0032120E" w:rsidRDefault="00732C0E" w:rsidP="0032120E">
            <w:pPr>
              <w:jc w:val="both"/>
              <w:rPr>
                <w:shd w:val="clear" w:color="auto" w:fill="FFFFFF" w:themeFill="background1"/>
              </w:rPr>
            </w:pPr>
            <w:r w:rsidRPr="0032120E">
              <w:rPr>
                <w:shd w:val="clear" w:color="auto" w:fill="FFFFFF" w:themeFill="background1"/>
              </w:rPr>
              <w:t>Hiện nay vấn đề quản lý về an toàn thực phẩm do 03 ngành thực hiện gồm: Y Tế, Nông nghiệp và PTNT, Công Thương. Nội dung câu hỏi của bạn chưa rõ về sản phẩm liên quan đến ngành nào quản lý, do đó Sở Nông nghiệp và PTNT sẽ giải đáp vấn đề bạn quan tâm liên quan đến việc sử dụng hàn the trên sản phẩm có nguồn gốc động vật (ví dụ: chả lụa) như sau:</w:t>
            </w:r>
          </w:p>
          <w:p w:rsidR="00732C0E" w:rsidRPr="0032120E" w:rsidRDefault="00732C0E" w:rsidP="0032120E">
            <w:pPr>
              <w:jc w:val="both"/>
              <w:rPr>
                <w:shd w:val="clear" w:color="auto" w:fill="FFFFFF" w:themeFill="background1"/>
              </w:rPr>
            </w:pPr>
            <w:r w:rsidRPr="0032120E">
              <w:rPr>
                <w:shd w:val="clear" w:color="auto" w:fill="FFFFFF" w:themeFill="background1"/>
              </w:rPr>
              <w:t xml:space="preserve">1. Chứng nhận sản phẩm của gia đình không có hàn the Hàn the là phụ gia thực phẩm nằm ngoài danh mục được phép sử dụng trong sản xuất, </w:t>
            </w:r>
            <w:r w:rsidRPr="0032120E">
              <w:rPr>
                <w:shd w:val="clear" w:color="auto" w:fill="FFFFFF" w:themeFill="background1"/>
              </w:rPr>
              <w:lastRenderedPageBreak/>
              <w:t>chế biến thực phẩm theo Thông tư số 24/2019/TT-BYT ngày 30/8/2019 của Bộ Y tế Cơ sở sau khi được cấp GCN cơ sở đủ điều kiện ATTP sẽ thực hiện tự công bố sản phẩm theo quy định tại Điều 4, Điều 5 Nghị định số 15/2018/NĐ-CP ngày 02/02/2018 của Chính phủ và chịu trách nhiệm về sản phẩm cơ sở SX theo quy định pháp luật hiện hành và hồ sơ công bố của cơ sở</w:t>
            </w:r>
          </w:p>
          <w:p w:rsidR="00732C0E" w:rsidRPr="0032120E" w:rsidRDefault="00732C0E" w:rsidP="0032120E">
            <w:pPr>
              <w:jc w:val="both"/>
              <w:rPr>
                <w:spacing w:val="-6"/>
                <w:shd w:val="clear" w:color="auto" w:fill="FFFFFF" w:themeFill="background1"/>
              </w:rPr>
            </w:pPr>
            <w:r w:rsidRPr="0032120E">
              <w:rPr>
                <w:shd w:val="clear" w:color="auto" w:fill="FFFFFF" w:themeFill="background1"/>
              </w:rPr>
              <w:t xml:space="preserve">2. </w:t>
            </w:r>
            <w:r w:rsidRPr="0032120E">
              <w:rPr>
                <w:shd w:val="clear" w:color="auto" w:fill="FFFFFF" w:themeFill="background1"/>
              </w:rPr>
              <w:t>Các cơ sở kiểm nghiệm thực phẩm được chỉ định phục vụ quản lý nhà nước về kiểm nghiệm thực phẩm của Cục Quản lý Chất lượng Nông lâm sản và Thủy sản - Bộ Nông nghiệp và PTNT. Bạn có thể truy cập vào địa chỉ “http://www.nafiqad.gov.vn/danh-sanh-phong-thu-nghiem-duoc-chi-dinh-de-phuc-vu-quan-ly-nha-nuoc-cap-nhat-thoi-diem-thang-62020_t221c308n125” để biết danh sách.</w:t>
            </w:r>
          </w:p>
        </w:tc>
        <w:tc>
          <w:tcPr>
            <w:tcW w:w="1701" w:type="dxa"/>
            <w:shd w:val="clear" w:color="auto" w:fill="auto"/>
            <w:vAlign w:val="center"/>
          </w:tcPr>
          <w:p w:rsidR="00732C0E" w:rsidRPr="0032120E" w:rsidRDefault="00732C0E" w:rsidP="0032120E">
            <w:pPr>
              <w:jc w:val="center"/>
              <w:rPr>
                <w:spacing w:val="-6"/>
                <w:shd w:val="clear" w:color="auto" w:fill="FFFFFF" w:themeFill="background1"/>
              </w:rPr>
            </w:pPr>
            <w:r w:rsidRPr="0032120E">
              <w:rPr>
                <w:spacing w:val="-6"/>
                <w:shd w:val="clear" w:color="auto" w:fill="FFFFFF" w:themeFill="background1"/>
              </w:rPr>
              <w:lastRenderedPageBreak/>
              <w:t>Sở Nông nghiệp và PTNT</w:t>
            </w:r>
          </w:p>
        </w:tc>
      </w:tr>
      <w:tr w:rsidR="00732C0E" w:rsidRPr="00E56A36" w:rsidTr="00E56A36">
        <w:tc>
          <w:tcPr>
            <w:tcW w:w="686" w:type="dxa"/>
            <w:vMerge/>
            <w:shd w:val="clear" w:color="auto" w:fill="auto"/>
            <w:vAlign w:val="center"/>
          </w:tcPr>
          <w:p w:rsidR="00732C0E" w:rsidRPr="0032120E" w:rsidRDefault="00732C0E" w:rsidP="0032120E">
            <w:pPr>
              <w:jc w:val="center"/>
              <w:rPr>
                <w:spacing w:val="-6"/>
              </w:rPr>
            </w:pPr>
          </w:p>
        </w:tc>
        <w:tc>
          <w:tcPr>
            <w:tcW w:w="982" w:type="dxa"/>
            <w:vMerge/>
          </w:tcPr>
          <w:p w:rsidR="00732C0E" w:rsidRPr="0032120E" w:rsidRDefault="00732C0E" w:rsidP="0032120E">
            <w:pPr>
              <w:jc w:val="both"/>
              <w:rPr>
                <w:shd w:val="clear" w:color="auto" w:fill="EBEBEB"/>
              </w:rPr>
            </w:pPr>
          </w:p>
        </w:tc>
        <w:tc>
          <w:tcPr>
            <w:tcW w:w="4394" w:type="dxa"/>
            <w:vMerge/>
            <w:shd w:val="clear" w:color="auto" w:fill="auto"/>
            <w:vAlign w:val="center"/>
          </w:tcPr>
          <w:p w:rsidR="00732C0E" w:rsidRPr="0032120E" w:rsidRDefault="00732C0E" w:rsidP="0032120E">
            <w:pPr>
              <w:jc w:val="both"/>
              <w:rPr>
                <w:spacing w:val="-6"/>
                <w:shd w:val="clear" w:color="auto" w:fill="FFFFFF" w:themeFill="background1"/>
              </w:rPr>
            </w:pPr>
          </w:p>
        </w:tc>
        <w:tc>
          <w:tcPr>
            <w:tcW w:w="7229" w:type="dxa"/>
            <w:shd w:val="clear" w:color="auto" w:fill="auto"/>
            <w:vAlign w:val="center"/>
          </w:tcPr>
          <w:p w:rsidR="00732C0E" w:rsidRPr="0032120E" w:rsidRDefault="00732C0E" w:rsidP="0032120E">
            <w:pPr>
              <w:shd w:val="clear" w:color="auto" w:fill="FFFFFF"/>
              <w:jc w:val="both"/>
              <w:rPr>
                <w:bCs/>
                <w:shd w:val="clear" w:color="auto" w:fill="FFFFFF" w:themeFill="background1"/>
              </w:rPr>
            </w:pPr>
            <w:r w:rsidRPr="0032120E">
              <w:rPr>
                <w:bCs/>
                <w:shd w:val="clear" w:color="auto" w:fill="FFFFFF" w:themeFill="background1"/>
              </w:rPr>
              <w:t>Những sản phẩm thực phẩm thuộc sự quản lý của ngành Công Thương cũng thường được người dân bổ sung hàn the như: mì tươi, bún, bánh phở,....</w:t>
            </w:r>
          </w:p>
          <w:p w:rsidR="00732C0E" w:rsidRPr="0032120E" w:rsidRDefault="00732C0E" w:rsidP="0032120E">
            <w:pPr>
              <w:shd w:val="clear" w:color="auto" w:fill="FFFFFF"/>
              <w:jc w:val="both"/>
              <w:rPr>
                <w:rFonts w:eastAsiaTheme="minorHAnsi"/>
                <w:shd w:val="clear" w:color="auto" w:fill="FFFFFF" w:themeFill="background1"/>
              </w:rPr>
            </w:pPr>
            <w:r w:rsidRPr="0032120E">
              <w:rPr>
                <w:bCs/>
                <w:shd w:val="clear" w:color="auto" w:fill="FFFFFF" w:themeFill="background1"/>
              </w:rPr>
              <w:t xml:space="preserve">Do vậy, Sở Công Thương cung cấp thêm các Cơ sở kiểm nghiệm thực phẩm phục vụ QLNN, Cơ sở kiểm nghiệm kiểm chứng phục vụ QLNN và Cơ quan kiểm tra nhà nước về thực phẩm nhập khẩu được Bộ Công Thương chỉ định đến tháng 7/2019. Truy cập trang web: </w:t>
            </w:r>
            <w:hyperlink r:id="rId9" w:history="1">
              <w:r w:rsidRPr="0032120E">
                <w:rPr>
                  <w:rStyle w:val="Hyperlink"/>
                  <w:color w:val="auto"/>
                  <w:shd w:val="clear" w:color="auto" w:fill="FFFFFF" w:themeFill="background1"/>
                </w:rPr>
                <w:t>https://www.moit.gov.vn/CmsView-EcoIT-portlet/html/print_cms.jsp?articleId=4006</w:t>
              </w:r>
            </w:hyperlink>
          </w:p>
        </w:tc>
        <w:tc>
          <w:tcPr>
            <w:tcW w:w="1701" w:type="dxa"/>
            <w:shd w:val="clear" w:color="auto" w:fill="auto"/>
            <w:vAlign w:val="center"/>
          </w:tcPr>
          <w:p w:rsidR="00732C0E" w:rsidRPr="0032120E" w:rsidRDefault="00732C0E" w:rsidP="0032120E">
            <w:pPr>
              <w:jc w:val="center"/>
              <w:rPr>
                <w:spacing w:val="-6"/>
                <w:shd w:val="clear" w:color="auto" w:fill="FFFFFF" w:themeFill="background1"/>
              </w:rPr>
            </w:pPr>
            <w:r w:rsidRPr="0032120E">
              <w:rPr>
                <w:shd w:val="clear" w:color="auto" w:fill="FFFFFF" w:themeFill="background1"/>
              </w:rPr>
              <w:t>Sở Công Thương</w:t>
            </w:r>
          </w:p>
        </w:tc>
      </w:tr>
      <w:tr w:rsidR="00732C0E" w:rsidRPr="00E56A36" w:rsidTr="0032120E">
        <w:tc>
          <w:tcPr>
            <w:tcW w:w="686" w:type="dxa"/>
            <w:vMerge w:val="restart"/>
            <w:shd w:val="clear" w:color="auto" w:fill="auto"/>
            <w:vAlign w:val="center"/>
          </w:tcPr>
          <w:p w:rsidR="00732C0E" w:rsidRPr="0032120E" w:rsidRDefault="0032120E" w:rsidP="0032120E">
            <w:pPr>
              <w:jc w:val="center"/>
              <w:rPr>
                <w:spacing w:val="-6"/>
              </w:rPr>
            </w:pPr>
            <w:r w:rsidRPr="0032120E">
              <w:rPr>
                <w:spacing w:val="-6"/>
              </w:rPr>
              <w:t>5</w:t>
            </w:r>
          </w:p>
        </w:tc>
        <w:tc>
          <w:tcPr>
            <w:tcW w:w="982" w:type="dxa"/>
            <w:vMerge w:val="restart"/>
            <w:vAlign w:val="center"/>
          </w:tcPr>
          <w:p w:rsidR="00732C0E" w:rsidRPr="0032120E" w:rsidRDefault="0032120E" w:rsidP="0032120E">
            <w:pPr>
              <w:jc w:val="center"/>
              <w:rPr>
                <w:shd w:val="clear" w:color="auto" w:fill="FFFFFF"/>
              </w:rPr>
            </w:pPr>
            <w:r w:rsidRPr="0032120E">
              <w:rPr>
                <w:shd w:val="clear" w:color="auto" w:fill="FFFFFF"/>
              </w:rPr>
              <w:t>Thanh Thuỷ</w:t>
            </w:r>
          </w:p>
        </w:tc>
        <w:tc>
          <w:tcPr>
            <w:tcW w:w="4394" w:type="dxa"/>
            <w:vMerge w:val="restart"/>
            <w:shd w:val="clear" w:color="auto" w:fill="auto"/>
            <w:vAlign w:val="center"/>
          </w:tcPr>
          <w:p w:rsidR="00732C0E" w:rsidRPr="0032120E" w:rsidRDefault="00732C0E" w:rsidP="0032120E">
            <w:pPr>
              <w:jc w:val="both"/>
              <w:rPr>
                <w:spacing w:val="-6"/>
                <w:shd w:val="clear" w:color="auto" w:fill="FFFFFF" w:themeFill="background1"/>
              </w:rPr>
            </w:pPr>
            <w:r w:rsidRPr="0032120E">
              <w:rPr>
                <w:shd w:val="clear" w:color="auto" w:fill="FFFFFF" w:themeFill="background1"/>
              </w:rPr>
              <w:t>Những hộ kinh doanh nhỏ lẻ (tự phát) sản xuất: bánh tráng trộn, mắm chua, đồ ăn chay… bỏ vào bịch, hủ mũ ko để nhãn mác, địa chỉ, hạn dùng … vẫn được bày bán tràn lan trên các tiệm nhỏ lẻ hay các xe đẩy trên đường thì có được kiểm tra an toàn thực phẩm, khi người dân ăn bị ngộ độc thì ai sẽ chịu trách nhiệm trong viêc này và chính quyền sẽ có hướng khắc phục trong thời gian tới ra sao?</w:t>
            </w:r>
          </w:p>
        </w:tc>
        <w:tc>
          <w:tcPr>
            <w:tcW w:w="7229" w:type="dxa"/>
            <w:shd w:val="clear" w:color="auto" w:fill="auto"/>
            <w:vAlign w:val="center"/>
          </w:tcPr>
          <w:p w:rsidR="00732C0E" w:rsidRPr="0032120E" w:rsidRDefault="00732C0E" w:rsidP="0032120E">
            <w:pPr>
              <w:shd w:val="clear" w:color="auto" w:fill="FFFFFF"/>
              <w:jc w:val="both"/>
              <w:rPr>
                <w:color w:val="222222"/>
              </w:rPr>
            </w:pPr>
            <w:r w:rsidRPr="0032120E">
              <w:rPr>
                <w:color w:val="222222"/>
              </w:rPr>
              <w:t xml:space="preserve">Theo quy định tại điểm d, đ khoản 1 Điều 2 Thông tư số 17/2018/TT-BNNPTN ngày 31/10/2018 của Bộ Nông nghiệp và PTNT những hộ kinh doanh thực phẩm nhỏ lẻ và thực phẩm bao gói sẵn (thuộc ngành nông nghiệp quản lý như: mắm chua, đồ chay,…) không thuộc diện cấp GCN đủ điều kiện ATTP nhưng phải thực hiện ký cam kết sản xuất, kinh doanh thực phẩm an toàn theo Thông tư số 17/2018/TT-BNNPTNT ngày 31/10/2018 của Bộ Nông nghiệp và PTNT. Trường hợp kinh doanh thực phẩm nhỏ lẻ tự phát nếu vi phạm cam kết sẽ bị xem xét xử lý theo quy định tại Điều 6 Thông tư số 17/2018/TT-BNNPTNT ngày 31/10/2018 của Bộ Nông nghiệp và PTNT, cụ thể: </w:t>
            </w:r>
            <w:r w:rsidR="00936601" w:rsidRPr="0032120E">
              <w:rPr>
                <w:color w:val="222222"/>
              </w:rPr>
              <w:br/>
            </w:r>
            <w:r w:rsidRPr="0032120E">
              <w:rPr>
                <w:color w:val="222222"/>
              </w:rPr>
              <w:t xml:space="preserve">- Đối với các cơ sở vi phạm cam kết lần đầu: Cơ quan được phân công quản lý nhắc nhở cơ sở tuân thủ bản cam kết. </w:t>
            </w:r>
            <w:r w:rsidR="00936601" w:rsidRPr="0032120E">
              <w:rPr>
                <w:color w:val="222222"/>
              </w:rPr>
              <w:br/>
            </w:r>
            <w:r w:rsidRPr="0032120E">
              <w:rPr>
                <w:color w:val="222222"/>
              </w:rPr>
              <w:t xml:space="preserve">- Đối với các cơ sở vi phạm cam kết lần thứ hai: Cơ quan được phân công quản lý công khai việc cơ sở không thực hiện đúng cam kết sản xuất, kinh doanh thực phẩm an toàn. </w:t>
            </w:r>
            <w:r w:rsidR="00936601" w:rsidRPr="0032120E">
              <w:rPr>
                <w:color w:val="222222"/>
              </w:rPr>
              <w:br/>
            </w:r>
            <w:r w:rsidRPr="0032120E">
              <w:rPr>
                <w:color w:val="222222"/>
              </w:rPr>
              <w:lastRenderedPageBreak/>
              <w:t>- Đối với cơ sở vi phạm cam kết gây hậu quả nghiêm trọng hoặc cơ sở vi phạm cam kết từ lần thứ 3 trở đi: Tùy theo mức độ vi phạm, cơ quan được phân công quản lý kiến nghị cơ quan có thẩm quyền xử lý vi phạm theo quy định pháp luật hiện hành (UBND cấp huyện được phân cấp quản lý các cơ sở kinh doanh nhỏ lẻ thuộc ngành nông nghiệp quản lý theo Quyết định số 46/2017/QĐ-UBND ngày 20/12/2017 của UBND tỉnh).</w:t>
            </w:r>
          </w:p>
        </w:tc>
        <w:tc>
          <w:tcPr>
            <w:tcW w:w="1701" w:type="dxa"/>
            <w:shd w:val="clear" w:color="auto" w:fill="auto"/>
            <w:vAlign w:val="center"/>
          </w:tcPr>
          <w:p w:rsidR="00732C0E" w:rsidRPr="0032120E" w:rsidRDefault="00936601" w:rsidP="0032120E">
            <w:pPr>
              <w:jc w:val="center"/>
              <w:rPr>
                <w:spacing w:val="-6"/>
                <w:shd w:val="clear" w:color="auto" w:fill="FFFFFF" w:themeFill="background1"/>
              </w:rPr>
            </w:pPr>
            <w:r w:rsidRPr="0032120E">
              <w:rPr>
                <w:spacing w:val="-6"/>
                <w:shd w:val="clear" w:color="auto" w:fill="FFFFFF" w:themeFill="background1"/>
              </w:rPr>
              <w:lastRenderedPageBreak/>
              <w:t>Sở Nông nghiệp và PTNT</w:t>
            </w:r>
          </w:p>
        </w:tc>
      </w:tr>
      <w:tr w:rsidR="00732C0E" w:rsidRPr="00E56A36" w:rsidTr="00E56A36">
        <w:tc>
          <w:tcPr>
            <w:tcW w:w="686" w:type="dxa"/>
            <w:vMerge/>
            <w:shd w:val="clear" w:color="auto" w:fill="auto"/>
            <w:vAlign w:val="center"/>
          </w:tcPr>
          <w:p w:rsidR="00732C0E" w:rsidRPr="0032120E" w:rsidRDefault="00732C0E" w:rsidP="0032120E">
            <w:pPr>
              <w:jc w:val="center"/>
              <w:rPr>
                <w:spacing w:val="-6"/>
              </w:rPr>
            </w:pPr>
          </w:p>
        </w:tc>
        <w:tc>
          <w:tcPr>
            <w:tcW w:w="982" w:type="dxa"/>
            <w:vMerge/>
          </w:tcPr>
          <w:p w:rsidR="00732C0E" w:rsidRPr="0032120E" w:rsidRDefault="00732C0E" w:rsidP="0032120E">
            <w:pPr>
              <w:jc w:val="both"/>
              <w:rPr>
                <w:spacing w:val="-6"/>
              </w:rPr>
            </w:pPr>
          </w:p>
        </w:tc>
        <w:tc>
          <w:tcPr>
            <w:tcW w:w="4394" w:type="dxa"/>
            <w:vMerge/>
            <w:shd w:val="clear" w:color="auto" w:fill="auto"/>
            <w:vAlign w:val="center"/>
          </w:tcPr>
          <w:p w:rsidR="00732C0E" w:rsidRPr="0032120E" w:rsidRDefault="00732C0E" w:rsidP="0032120E">
            <w:pPr>
              <w:jc w:val="both"/>
              <w:rPr>
                <w:spacing w:val="-6"/>
                <w:shd w:val="clear" w:color="auto" w:fill="FFFFFF" w:themeFill="background1"/>
              </w:rPr>
            </w:pPr>
          </w:p>
        </w:tc>
        <w:tc>
          <w:tcPr>
            <w:tcW w:w="7229" w:type="dxa"/>
            <w:shd w:val="clear" w:color="auto" w:fill="auto"/>
            <w:vAlign w:val="center"/>
          </w:tcPr>
          <w:p w:rsidR="00732C0E" w:rsidRPr="0032120E" w:rsidRDefault="00936601" w:rsidP="0032120E">
            <w:pPr>
              <w:jc w:val="both"/>
              <w:rPr>
                <w:spacing w:val="-6"/>
                <w:shd w:val="clear" w:color="auto" w:fill="FFFFFF" w:themeFill="background1"/>
              </w:rPr>
            </w:pPr>
            <w:r w:rsidRPr="0032120E">
              <w:rPr>
                <w:color w:val="222222"/>
                <w:shd w:val="clear" w:color="auto" w:fill="FFFFFF"/>
              </w:rPr>
              <w:t>Nếu có sự cố ngộ độc thực phẩm xảy ra thì cơ quan quản lý nhà nước sẽ tiền hành điều tra ngộ độc theo quyết định số 39/2006/QĐ-BYT 31/12/2006 và những cơ sở sản xuất, kinh doanh sẽ bị xử lý theo điểm a, khoản 6, Điều 22 và điểm a, khoản 8, Điều 22 của Nghị định số 115/2018/NĐ-CP. Đồng thời, cơ sở cũng phải tiến hành các biện pháp khắc phục hậu quả theo Điều 11 của của Nghị định số 115/2018/NĐ-CP.</w:t>
            </w:r>
          </w:p>
        </w:tc>
        <w:tc>
          <w:tcPr>
            <w:tcW w:w="1701" w:type="dxa"/>
            <w:shd w:val="clear" w:color="auto" w:fill="auto"/>
            <w:vAlign w:val="center"/>
          </w:tcPr>
          <w:p w:rsidR="00732C0E" w:rsidRPr="0032120E" w:rsidRDefault="00936601" w:rsidP="0032120E">
            <w:pPr>
              <w:jc w:val="center"/>
              <w:rPr>
                <w:spacing w:val="-6"/>
                <w:shd w:val="clear" w:color="auto" w:fill="FFFFFF" w:themeFill="background1"/>
              </w:rPr>
            </w:pPr>
            <w:r w:rsidRPr="0032120E">
              <w:rPr>
                <w:spacing w:val="-6"/>
                <w:shd w:val="clear" w:color="auto" w:fill="FFFFFF" w:themeFill="background1"/>
              </w:rPr>
              <w:t>Chi Cục Vệ sinh ATTP - Sở Y tế</w:t>
            </w:r>
          </w:p>
        </w:tc>
      </w:tr>
      <w:tr w:rsidR="00732C0E" w:rsidRPr="00E56A36" w:rsidTr="00E56A36">
        <w:tc>
          <w:tcPr>
            <w:tcW w:w="686" w:type="dxa"/>
            <w:vMerge/>
            <w:shd w:val="clear" w:color="auto" w:fill="auto"/>
            <w:vAlign w:val="center"/>
          </w:tcPr>
          <w:p w:rsidR="00732C0E" w:rsidRPr="0032120E" w:rsidRDefault="00732C0E" w:rsidP="0032120E">
            <w:pPr>
              <w:jc w:val="center"/>
              <w:rPr>
                <w:spacing w:val="-6"/>
              </w:rPr>
            </w:pPr>
          </w:p>
        </w:tc>
        <w:tc>
          <w:tcPr>
            <w:tcW w:w="982" w:type="dxa"/>
            <w:vMerge/>
          </w:tcPr>
          <w:p w:rsidR="00732C0E" w:rsidRPr="0032120E" w:rsidRDefault="00732C0E" w:rsidP="0032120E">
            <w:pPr>
              <w:jc w:val="both"/>
              <w:rPr>
                <w:spacing w:val="-6"/>
              </w:rPr>
            </w:pPr>
          </w:p>
        </w:tc>
        <w:tc>
          <w:tcPr>
            <w:tcW w:w="4394" w:type="dxa"/>
            <w:vMerge/>
            <w:shd w:val="clear" w:color="auto" w:fill="auto"/>
            <w:vAlign w:val="center"/>
          </w:tcPr>
          <w:p w:rsidR="00732C0E" w:rsidRPr="0032120E" w:rsidRDefault="00732C0E" w:rsidP="0032120E">
            <w:pPr>
              <w:jc w:val="both"/>
              <w:rPr>
                <w:spacing w:val="-6"/>
                <w:shd w:val="clear" w:color="auto" w:fill="FFFFFF" w:themeFill="background1"/>
              </w:rPr>
            </w:pPr>
          </w:p>
        </w:tc>
        <w:tc>
          <w:tcPr>
            <w:tcW w:w="7229" w:type="dxa"/>
            <w:shd w:val="clear" w:color="auto" w:fill="auto"/>
            <w:vAlign w:val="center"/>
          </w:tcPr>
          <w:p w:rsidR="00936601" w:rsidRPr="0032120E" w:rsidRDefault="00936601" w:rsidP="0032120E">
            <w:pPr>
              <w:ind w:hanging="17"/>
              <w:jc w:val="both"/>
              <w:rPr>
                <w:color w:val="222222"/>
                <w:shd w:val="clear" w:color="auto" w:fill="FFFFFF"/>
              </w:rPr>
            </w:pPr>
            <w:r w:rsidRPr="0032120E">
              <w:rPr>
                <w:color w:val="222222"/>
                <w:shd w:val="clear" w:color="auto" w:fill="FFFFFF"/>
              </w:rPr>
              <w:t>Theo quy định của pháp luật về ATTP, sản phẩm thực phẩm khi lưu thông ra thị trường phải đảm bảo các điều kiện về ATTP: Giấy chứng nhận cơ sở đủ điều kiện ATTP, tự công bố chất lượng sản phẩm, nhãn mác,...</w:t>
            </w:r>
          </w:p>
          <w:p w:rsidR="00936601" w:rsidRPr="0032120E" w:rsidRDefault="00936601" w:rsidP="0032120E">
            <w:pPr>
              <w:pStyle w:val="NormalWeb"/>
              <w:shd w:val="clear" w:color="auto" w:fill="FFFFFF"/>
              <w:spacing w:before="0" w:beforeAutospacing="0" w:after="0" w:afterAutospacing="0"/>
              <w:ind w:hanging="17"/>
              <w:jc w:val="both"/>
              <w:rPr>
                <w:color w:val="000000"/>
              </w:rPr>
            </w:pPr>
            <w:r w:rsidRPr="0032120E">
              <w:rPr>
                <w:bCs/>
                <w:lang w:val="sv-SE"/>
              </w:rPr>
              <w:t xml:space="preserve">Thời gian qua, các Sở, ngành liên quan và UBND các huyện, thị xã, thành phố đã tăng cường công tác quản lý nhà nước về an toàn thực phẩm trên địa bàn đối với các đối tượng được phân cấp quản lý theo quy định; </w:t>
            </w:r>
            <w:r w:rsidRPr="0032120E">
              <w:rPr>
                <w:color w:val="000000"/>
              </w:rPr>
              <w:t xml:space="preserve">tổ chức truyền thông, giáo dục kiến thức thực hành đúng về an toàn thực phẩm trên địa bàn; tổ chức kiểm tra, giám sát việc chấp hành các quy định của pháp luật về an toàn thực phẩm; giải quyết khiếu nại, tố cáo và xử lý vi phạm pháp luật về an toàn thực phẩm trên địa bàn theo phân cấp quản lý. </w:t>
            </w:r>
          </w:p>
          <w:p w:rsidR="00936601" w:rsidRPr="0032120E" w:rsidRDefault="00936601" w:rsidP="0032120E">
            <w:pPr>
              <w:pStyle w:val="NormalWeb"/>
              <w:shd w:val="clear" w:color="auto" w:fill="FFFFFF"/>
              <w:spacing w:before="0" w:beforeAutospacing="0" w:after="0" w:afterAutospacing="0"/>
              <w:ind w:hanging="17"/>
              <w:jc w:val="both"/>
              <w:rPr>
                <w:lang w:val="fr-FR"/>
              </w:rPr>
            </w:pPr>
            <w:r w:rsidRPr="0032120E">
              <w:rPr>
                <w:color w:val="000000"/>
              </w:rPr>
              <w:t>Tuy nhiên, còn n</w:t>
            </w:r>
            <w:r w:rsidRPr="0032120E">
              <w:rPr>
                <w:lang w:val="fr-FR"/>
              </w:rPr>
              <w:t>hiều cơ sở sản xuất, chế biến, kinh doanh thực phẩm chưa nắm rõ các quy định của pháp luật an toàn thực phẩm hoặc cố tình không tuân thủ các quy định của pháp luật về ATTP. Do đó, sản phẩm đưa ra thị trường không có công bố chất lượng sản phẩm, bao gói ghi nhãn sản phẩm không đầy đủ, chưa quan tâm lưu giữ các hồ sơ công bố chất lượng sản phẩm tại nơi kinh doanh và vẫn còn tình trạng kinh doanh các sản phẩm không rõ nguồn gốc, sản phẩm nhập lậu.</w:t>
            </w:r>
          </w:p>
          <w:p w:rsidR="00732C0E" w:rsidRPr="0032120E" w:rsidRDefault="00936601" w:rsidP="0032120E">
            <w:pPr>
              <w:pStyle w:val="NormalWeb"/>
              <w:shd w:val="clear" w:color="auto" w:fill="FFFFFF"/>
              <w:spacing w:before="0" w:beforeAutospacing="0" w:after="0" w:afterAutospacing="0"/>
              <w:ind w:hanging="17"/>
              <w:jc w:val="both"/>
              <w:rPr>
                <w:color w:val="000000"/>
                <w:lang w:val="en-US"/>
              </w:rPr>
            </w:pPr>
            <w:r w:rsidRPr="0032120E">
              <w:rPr>
                <w:bCs/>
                <w:lang w:val="sv-SE"/>
              </w:rPr>
              <w:t xml:space="preserve">Thời gian tới, các Sở, ngành liên quan và UBND các huyện, thị xã, thành phố tăng cường hơn  nữa trong công tác quản lý nhà nước về an toàn thực phẩm trên địa bàn đối với các đối tượng được phân cấp quản lý theo quy định; tăng cường </w:t>
            </w:r>
            <w:r w:rsidRPr="0032120E">
              <w:rPr>
                <w:color w:val="000000"/>
              </w:rPr>
              <w:t xml:space="preserve">tổ chức truyền thông, giáo dục kiến thức </w:t>
            </w:r>
            <w:r w:rsidRPr="0032120E">
              <w:rPr>
                <w:color w:val="000000"/>
              </w:rPr>
              <w:lastRenderedPageBreak/>
              <w:t>thực hành đúng về an toàn thực phẩm trên địa bàn; tổ chức kiểm tra, giám sát việc chấp hành các quy định của pháp luật về an toàn thực phẩm; xử lý nghiêm các trường hợp vi phạm pháp luật về an toàn thực phẩm trên địa bàn, đông thời đăng tải các trường hợp vi phạm lên các phương tiện thông tin truyền thông.</w:t>
            </w:r>
          </w:p>
        </w:tc>
        <w:tc>
          <w:tcPr>
            <w:tcW w:w="1701" w:type="dxa"/>
            <w:shd w:val="clear" w:color="auto" w:fill="auto"/>
            <w:vAlign w:val="center"/>
          </w:tcPr>
          <w:p w:rsidR="00732C0E" w:rsidRPr="0032120E" w:rsidRDefault="00936601" w:rsidP="0032120E">
            <w:pPr>
              <w:jc w:val="center"/>
              <w:rPr>
                <w:spacing w:val="-6"/>
                <w:shd w:val="clear" w:color="auto" w:fill="FFFFFF" w:themeFill="background1"/>
              </w:rPr>
            </w:pPr>
            <w:r w:rsidRPr="0032120E">
              <w:rPr>
                <w:spacing w:val="-6"/>
                <w:shd w:val="clear" w:color="auto" w:fill="FFFFFF" w:themeFill="background1"/>
              </w:rPr>
              <w:lastRenderedPageBreak/>
              <w:t>Sở Công Thương</w:t>
            </w:r>
          </w:p>
        </w:tc>
      </w:tr>
      <w:tr w:rsidR="00E56A36" w:rsidRPr="00E56A36" w:rsidTr="00936601">
        <w:tc>
          <w:tcPr>
            <w:tcW w:w="686" w:type="dxa"/>
            <w:shd w:val="clear" w:color="auto" w:fill="auto"/>
            <w:vAlign w:val="center"/>
          </w:tcPr>
          <w:p w:rsidR="00E56A36" w:rsidRPr="0032120E" w:rsidRDefault="0032120E" w:rsidP="0032120E">
            <w:pPr>
              <w:jc w:val="center"/>
              <w:rPr>
                <w:spacing w:val="-6"/>
              </w:rPr>
            </w:pPr>
            <w:r w:rsidRPr="0032120E">
              <w:rPr>
                <w:spacing w:val="-6"/>
              </w:rPr>
              <w:lastRenderedPageBreak/>
              <w:t>6</w:t>
            </w:r>
          </w:p>
        </w:tc>
        <w:tc>
          <w:tcPr>
            <w:tcW w:w="982" w:type="dxa"/>
            <w:vAlign w:val="center"/>
          </w:tcPr>
          <w:p w:rsidR="00E56A36" w:rsidRPr="0032120E" w:rsidRDefault="00936601" w:rsidP="0032120E">
            <w:pPr>
              <w:jc w:val="center"/>
              <w:rPr>
                <w:shd w:val="clear" w:color="auto" w:fill="EBEBEB"/>
              </w:rPr>
            </w:pPr>
            <w:r w:rsidRPr="0032120E">
              <w:rPr>
                <w:shd w:val="clear" w:color="auto" w:fill="FFFFFF" w:themeFill="background1"/>
              </w:rPr>
              <w:t>Double T</w:t>
            </w:r>
          </w:p>
        </w:tc>
        <w:tc>
          <w:tcPr>
            <w:tcW w:w="4394" w:type="dxa"/>
            <w:shd w:val="clear" w:color="auto" w:fill="auto"/>
            <w:vAlign w:val="center"/>
          </w:tcPr>
          <w:p w:rsidR="00E56A36" w:rsidRPr="0032120E" w:rsidRDefault="00E56A36" w:rsidP="0032120E">
            <w:pPr>
              <w:jc w:val="both"/>
              <w:rPr>
                <w:spacing w:val="-6"/>
                <w:shd w:val="clear" w:color="auto" w:fill="FFFFFF" w:themeFill="background1"/>
              </w:rPr>
            </w:pPr>
            <w:r w:rsidRPr="0032120E">
              <w:rPr>
                <w:shd w:val="clear" w:color="auto" w:fill="FFFFFF" w:themeFill="background1"/>
              </w:rPr>
              <w:t>Tôi muốn tham gia đấu thầu bán căn tin trường tiểu học. Cho tôi hỏi thủ tục xin giấy chứng nhận vệ sinh an toàn thực phẩm như thế ạ? Trúng thầu mới đi xin giấy vệ sinh A</w:t>
            </w:r>
            <w:r w:rsidR="00936601" w:rsidRPr="0032120E">
              <w:rPr>
                <w:shd w:val="clear" w:color="auto" w:fill="FFFFFF" w:themeFill="background1"/>
              </w:rPr>
              <w:t>TTP</w:t>
            </w:r>
            <w:r w:rsidRPr="0032120E">
              <w:rPr>
                <w:shd w:val="clear" w:color="auto" w:fill="FFFFFF" w:themeFill="background1"/>
              </w:rPr>
              <w:t xml:space="preserve"> hay có giấy mới đấu thầu, cái nào có trước ạ? Xin cảm ơn</w:t>
            </w:r>
            <w:r w:rsidR="00936601" w:rsidRPr="0032120E">
              <w:rPr>
                <w:shd w:val="clear" w:color="auto" w:fill="FFFFFF" w:themeFill="background1"/>
              </w:rPr>
              <w:t>.</w:t>
            </w:r>
          </w:p>
        </w:tc>
        <w:tc>
          <w:tcPr>
            <w:tcW w:w="7229" w:type="dxa"/>
            <w:shd w:val="clear" w:color="auto" w:fill="auto"/>
            <w:vAlign w:val="center"/>
          </w:tcPr>
          <w:p w:rsidR="00E56A36" w:rsidRPr="0032120E" w:rsidRDefault="00E56A36" w:rsidP="0032120E">
            <w:pPr>
              <w:pStyle w:val="NormalWeb"/>
              <w:shd w:val="clear" w:color="auto" w:fill="FFFFFF"/>
              <w:spacing w:before="0" w:beforeAutospacing="0" w:after="0" w:afterAutospacing="0"/>
              <w:jc w:val="both"/>
              <w:textAlignment w:val="baseline"/>
              <w:rPr>
                <w:shd w:val="clear" w:color="auto" w:fill="FFFFFF" w:themeFill="background1"/>
                <w:lang w:val="en-US"/>
              </w:rPr>
            </w:pPr>
            <w:r w:rsidRPr="0032120E">
              <w:rPr>
                <w:shd w:val="clear" w:color="auto" w:fill="FFFFFF" w:themeFill="background1"/>
                <w:lang w:val="en-US"/>
              </w:rPr>
              <w:t>Theo khoản 1, Điều 12, Nghị định 15/2018/NĐ-CP</w:t>
            </w:r>
          </w:p>
          <w:p w:rsidR="00E56A36" w:rsidRPr="0032120E" w:rsidRDefault="00E56A36" w:rsidP="0032120E">
            <w:pPr>
              <w:pStyle w:val="NormalWeb"/>
              <w:shd w:val="clear" w:color="auto" w:fill="FFFFFF"/>
              <w:spacing w:before="0" w:beforeAutospacing="0" w:after="0" w:afterAutospacing="0"/>
              <w:jc w:val="both"/>
              <w:textAlignment w:val="baseline"/>
              <w:rPr>
                <w:shd w:val="clear" w:color="auto" w:fill="FFFFFF" w:themeFill="background1"/>
                <w:lang w:val="en-US"/>
              </w:rPr>
            </w:pPr>
            <w:r w:rsidRPr="0032120E">
              <w:rPr>
                <w:shd w:val="clear" w:color="auto" w:fill="FFFFFF" w:themeFill="background1"/>
                <w:lang w:val="en-US"/>
              </w:rPr>
              <w:t xml:space="preserve">- Nếu bạn có giấy chứng nhận đăng ký kinh doanh thì với loại hình dịch vụ ăn uống – căn tin trường học, bạn sẽ liên hệ với trung tâm y tế các huyện, thị xã, thành phố nơi bạn kinh doanh để làm thủ tục cấp giấy chứng nhận cơ sở đủ điều kiện an toàn thực phẩm theo đúng quy định. Hồ sơ bao gồm: </w:t>
            </w:r>
          </w:p>
          <w:p w:rsidR="00E56A36" w:rsidRPr="0032120E" w:rsidRDefault="00E56A36" w:rsidP="0032120E">
            <w:pPr>
              <w:pStyle w:val="NormalWeb"/>
              <w:shd w:val="clear" w:color="auto" w:fill="FFFFFF"/>
              <w:spacing w:before="0" w:beforeAutospacing="0" w:after="0" w:afterAutospacing="0"/>
              <w:jc w:val="both"/>
              <w:textAlignment w:val="baseline"/>
              <w:rPr>
                <w:shd w:val="clear" w:color="auto" w:fill="FFFFFF" w:themeFill="background1"/>
                <w:lang w:val="en-US"/>
              </w:rPr>
            </w:pPr>
            <w:r w:rsidRPr="0032120E">
              <w:rPr>
                <w:shd w:val="clear" w:color="auto" w:fill="FFFFFF" w:themeFill="background1"/>
                <w:lang w:val="en-US"/>
              </w:rPr>
              <w:t xml:space="preserve">+ </w:t>
            </w:r>
            <w:r w:rsidRPr="0032120E">
              <w:rPr>
                <w:shd w:val="clear" w:color="auto" w:fill="FFFFFF" w:themeFill="background1"/>
              </w:rPr>
              <w:t>Đơn đề nghị cấp Giấy chứng nhận theo Mẫu số 01 Phụ lục I kèm theo Nghị định 155/2018/NĐ-CP, ngày 12/11/2018 của Chính phủ (kèm giấy Ủy quyền nếu được ủy quyền);</w:t>
            </w:r>
          </w:p>
          <w:p w:rsidR="00E56A36" w:rsidRPr="0032120E" w:rsidRDefault="00E56A36" w:rsidP="0032120E">
            <w:pPr>
              <w:pStyle w:val="NormalWeb"/>
              <w:shd w:val="clear" w:color="auto" w:fill="FFFFFF"/>
              <w:spacing w:before="0" w:beforeAutospacing="0" w:after="0" w:afterAutospacing="0"/>
              <w:jc w:val="both"/>
              <w:textAlignment w:val="baseline"/>
              <w:rPr>
                <w:shd w:val="clear" w:color="auto" w:fill="FFFFFF" w:themeFill="background1"/>
                <w:lang w:val="en-US"/>
              </w:rPr>
            </w:pPr>
            <w:r w:rsidRPr="0032120E">
              <w:rPr>
                <w:shd w:val="clear" w:color="auto" w:fill="FFFFFF" w:themeFill="background1"/>
                <w:lang w:val="en-US"/>
              </w:rPr>
              <w:t xml:space="preserve">+ </w:t>
            </w:r>
            <w:r w:rsidRPr="0032120E">
              <w:rPr>
                <w:shd w:val="clear" w:color="auto" w:fill="FFFFFF" w:themeFill="background1"/>
              </w:rPr>
              <w:t>Bản sao Giấy chứng nhận đăng ký kinh doanh hoặc Giấy chứng nhận đăng ký doanh nghiệp có ngành nghề phù hợp với loại thực phẩm của cơ sở sản xuất</w:t>
            </w:r>
            <w:r w:rsidRPr="0032120E">
              <w:rPr>
                <w:shd w:val="clear" w:color="auto" w:fill="FFFFFF" w:themeFill="background1"/>
                <w:lang w:val="en-US"/>
              </w:rPr>
              <w:t>, kinh doanh;</w:t>
            </w:r>
          </w:p>
          <w:p w:rsidR="00E56A36" w:rsidRPr="0032120E" w:rsidRDefault="00E56A36" w:rsidP="0032120E">
            <w:pPr>
              <w:pStyle w:val="NormalWeb"/>
              <w:shd w:val="clear" w:color="auto" w:fill="FFFFFF"/>
              <w:spacing w:before="0" w:beforeAutospacing="0" w:after="0" w:afterAutospacing="0"/>
              <w:jc w:val="both"/>
              <w:textAlignment w:val="baseline"/>
              <w:rPr>
                <w:shd w:val="clear" w:color="auto" w:fill="FFFFFF" w:themeFill="background1"/>
                <w:lang w:val="en-US"/>
              </w:rPr>
            </w:pPr>
            <w:r w:rsidRPr="0032120E">
              <w:rPr>
                <w:shd w:val="clear" w:color="auto" w:fill="FFFFFF" w:themeFill="background1"/>
                <w:lang w:val="en-US"/>
              </w:rPr>
              <w:t xml:space="preserve">+ </w:t>
            </w:r>
            <w:r w:rsidRPr="0032120E">
              <w:rPr>
                <w:shd w:val="clear" w:color="auto" w:fill="FFFFFF" w:themeFill="background1"/>
              </w:rPr>
              <w:t>Bản thuyết minh về cơ sở vật chất; trang thiết bị, dụng cụ; quy trình chế biến bảo đảm điều kiện vệ sinh an toàn thực phẩm</w:t>
            </w:r>
            <w:r w:rsidRPr="0032120E">
              <w:rPr>
                <w:shd w:val="clear" w:color="auto" w:fill="FFFFFF" w:themeFill="background1"/>
                <w:lang w:val="en-US"/>
              </w:rPr>
              <w:t xml:space="preserve">, sơ đồ mặt bằng </w:t>
            </w:r>
            <w:r w:rsidRPr="0032120E">
              <w:rPr>
                <w:shd w:val="clear" w:color="auto" w:fill="FFFFFF" w:themeFill="background1"/>
              </w:rPr>
              <w:t xml:space="preserve">chế biến </w:t>
            </w:r>
            <w:r w:rsidRPr="0032120E">
              <w:rPr>
                <w:shd w:val="clear" w:color="auto" w:fill="FFFFFF" w:themeFill="background1"/>
                <w:lang w:val="en-US"/>
              </w:rPr>
              <w:t>của cơ sở theo nguyên tắc 1 chiều</w:t>
            </w:r>
            <w:r w:rsidRPr="0032120E">
              <w:rPr>
                <w:shd w:val="clear" w:color="auto" w:fill="FFFFFF" w:themeFill="background1"/>
              </w:rPr>
              <w:t>; các hồ sơ chứng minh nguồn nước đạt quy chuẩn kỹ thuật theo quy định của pháp luật để sản xuất và chế biến thực phẩm</w:t>
            </w:r>
            <w:r w:rsidRPr="0032120E">
              <w:rPr>
                <w:shd w:val="clear" w:color="auto" w:fill="FFFFFF" w:themeFill="background1"/>
                <w:lang w:val="en-US"/>
              </w:rPr>
              <w:t>;</w:t>
            </w:r>
          </w:p>
          <w:p w:rsidR="00E56A36" w:rsidRPr="0032120E" w:rsidRDefault="00E56A36" w:rsidP="0032120E">
            <w:pPr>
              <w:pStyle w:val="NormalWeb"/>
              <w:shd w:val="clear" w:color="auto" w:fill="FFFFFF"/>
              <w:spacing w:before="0" w:beforeAutospacing="0" w:after="0" w:afterAutospacing="0"/>
              <w:jc w:val="both"/>
              <w:textAlignment w:val="baseline"/>
              <w:rPr>
                <w:shd w:val="clear" w:color="auto" w:fill="FFFFFF" w:themeFill="background1"/>
                <w:lang w:val="en-US"/>
              </w:rPr>
            </w:pPr>
            <w:r w:rsidRPr="0032120E">
              <w:rPr>
                <w:shd w:val="clear" w:color="auto" w:fill="FFFFFF" w:themeFill="background1"/>
                <w:lang w:val="en-US"/>
              </w:rPr>
              <w:t xml:space="preserve">+ </w:t>
            </w:r>
            <w:r w:rsidRPr="0032120E">
              <w:rPr>
                <w:shd w:val="clear" w:color="auto" w:fill="FFFFFF" w:themeFill="background1"/>
              </w:rPr>
              <w:t>Giấy xác nhận đủ sức khoẻ của chủ cơ sở và người trực tiếp sản xuất, kinh doanh thực phẩm do cơ sở y tế cấp huyện trở lên cấp;</w:t>
            </w:r>
          </w:p>
          <w:p w:rsidR="00E56A36" w:rsidRPr="0032120E" w:rsidRDefault="00E56A36" w:rsidP="0032120E">
            <w:pPr>
              <w:pStyle w:val="NormalWeb"/>
              <w:shd w:val="clear" w:color="auto" w:fill="FFFFFF"/>
              <w:spacing w:before="0" w:beforeAutospacing="0" w:after="0" w:afterAutospacing="0"/>
              <w:jc w:val="both"/>
              <w:textAlignment w:val="baseline"/>
              <w:rPr>
                <w:shd w:val="clear" w:color="auto" w:fill="FFFFFF" w:themeFill="background1"/>
                <w:lang w:val="en-US"/>
              </w:rPr>
            </w:pPr>
            <w:r w:rsidRPr="0032120E">
              <w:rPr>
                <w:shd w:val="clear" w:color="auto" w:fill="FFFFFF" w:themeFill="background1"/>
                <w:lang w:val="en-US"/>
              </w:rPr>
              <w:t xml:space="preserve">+ </w:t>
            </w:r>
            <w:r w:rsidRPr="0032120E">
              <w:rPr>
                <w:shd w:val="clear" w:color="auto" w:fill="FFFFFF" w:themeFill="background1"/>
              </w:rPr>
              <w:t>Danh sách người sản xuất thực phẩm, kinh doanh dịch vụ ăn uống đã được tập huấn kiến thức an toàn thực phẩm có xác nhận của chủ cơ sở.</w:t>
            </w:r>
          </w:p>
          <w:p w:rsidR="00E56A36" w:rsidRPr="0032120E" w:rsidRDefault="00E56A36" w:rsidP="0032120E">
            <w:pPr>
              <w:pStyle w:val="NormalWeb"/>
              <w:shd w:val="clear" w:color="auto" w:fill="FFFFFF"/>
              <w:spacing w:before="0" w:beforeAutospacing="0" w:after="0" w:afterAutospacing="0"/>
              <w:jc w:val="both"/>
              <w:textAlignment w:val="baseline"/>
              <w:rPr>
                <w:shd w:val="clear" w:color="auto" w:fill="FFFFFF" w:themeFill="background1"/>
                <w:lang w:val="en-US"/>
              </w:rPr>
            </w:pPr>
            <w:r w:rsidRPr="0032120E">
              <w:rPr>
                <w:shd w:val="clear" w:color="auto" w:fill="FFFFFF" w:themeFill="background1"/>
                <w:lang w:val="en-US"/>
              </w:rPr>
              <w:t>- Nếu bạn không có giấy chứng nhận đăng ký kinh doanh thì với loại hình dịch vụ ăn uống – căn tin trường học thì bạn sẽ thực hiện hình thức tự cam kết đảm bảo an toàn thực phẩm.</w:t>
            </w:r>
          </w:p>
          <w:p w:rsidR="00E56A36" w:rsidRPr="0032120E" w:rsidRDefault="00E56A36" w:rsidP="0032120E">
            <w:pPr>
              <w:pStyle w:val="NormalWeb"/>
              <w:shd w:val="clear" w:color="auto" w:fill="FFFFFF"/>
              <w:spacing w:before="0" w:beforeAutospacing="0" w:after="0" w:afterAutospacing="0"/>
              <w:jc w:val="both"/>
              <w:textAlignment w:val="baseline"/>
              <w:rPr>
                <w:shd w:val="clear" w:color="auto" w:fill="FFFFFF" w:themeFill="background1"/>
                <w:lang w:val="en-US"/>
              </w:rPr>
            </w:pPr>
            <w:r w:rsidRPr="0032120E">
              <w:rPr>
                <w:shd w:val="clear" w:color="auto" w:fill="FFFFFF" w:themeFill="background1"/>
                <w:lang w:val="en-US"/>
              </w:rPr>
              <w:t>Do thành phần hồ sơ có yêu cầu sơ đồ mặt bằng chế biến của cơ sở theo nguyên tắc vì thế bạn cần phải trúng thầu rồi mới làm thủ tục cấp giấy chứng nhận cơ sở đủ điều kiện an toàn thực phẩm.</w:t>
            </w:r>
          </w:p>
        </w:tc>
        <w:tc>
          <w:tcPr>
            <w:tcW w:w="1701" w:type="dxa"/>
            <w:shd w:val="clear" w:color="auto" w:fill="auto"/>
            <w:vAlign w:val="center"/>
          </w:tcPr>
          <w:p w:rsidR="00E56A36" w:rsidRPr="0032120E" w:rsidRDefault="00936601" w:rsidP="0032120E">
            <w:pPr>
              <w:jc w:val="center"/>
              <w:rPr>
                <w:b/>
                <w:bCs/>
                <w:shd w:val="clear" w:color="auto" w:fill="FFFFFF" w:themeFill="background1"/>
              </w:rPr>
            </w:pPr>
            <w:r w:rsidRPr="0032120E">
              <w:rPr>
                <w:shd w:val="clear" w:color="auto" w:fill="FFFFFF" w:themeFill="background1"/>
              </w:rPr>
              <w:t>Chi Cục Vệ sinh ATTP - Sở Y tế</w:t>
            </w:r>
          </w:p>
        </w:tc>
      </w:tr>
      <w:tr w:rsidR="00E56A36" w:rsidRPr="00E56A36" w:rsidTr="0032120E">
        <w:tc>
          <w:tcPr>
            <w:tcW w:w="686" w:type="dxa"/>
            <w:shd w:val="clear" w:color="auto" w:fill="auto"/>
            <w:vAlign w:val="center"/>
          </w:tcPr>
          <w:p w:rsidR="00E56A36" w:rsidRPr="0032120E" w:rsidRDefault="0032120E" w:rsidP="0032120E">
            <w:pPr>
              <w:jc w:val="center"/>
              <w:rPr>
                <w:spacing w:val="-6"/>
              </w:rPr>
            </w:pPr>
            <w:r w:rsidRPr="0032120E">
              <w:rPr>
                <w:spacing w:val="-6"/>
              </w:rPr>
              <w:t>7</w:t>
            </w:r>
          </w:p>
        </w:tc>
        <w:tc>
          <w:tcPr>
            <w:tcW w:w="982" w:type="dxa"/>
            <w:vAlign w:val="center"/>
          </w:tcPr>
          <w:p w:rsidR="00E56A36" w:rsidRPr="0032120E" w:rsidRDefault="0032120E" w:rsidP="0032120E">
            <w:pPr>
              <w:jc w:val="center"/>
              <w:rPr>
                <w:shd w:val="clear" w:color="auto" w:fill="FFFFFF"/>
              </w:rPr>
            </w:pPr>
            <w:r w:rsidRPr="0032120E">
              <w:rPr>
                <w:shd w:val="clear" w:color="auto" w:fill="FFFFFF"/>
              </w:rPr>
              <w:t>Thanh Thuỷ</w:t>
            </w:r>
          </w:p>
        </w:tc>
        <w:tc>
          <w:tcPr>
            <w:tcW w:w="4394" w:type="dxa"/>
            <w:shd w:val="clear" w:color="auto" w:fill="auto"/>
            <w:vAlign w:val="center"/>
          </w:tcPr>
          <w:p w:rsidR="00E56A36" w:rsidRPr="0032120E" w:rsidRDefault="00E56A36" w:rsidP="0032120E">
            <w:pPr>
              <w:jc w:val="both"/>
              <w:rPr>
                <w:spacing w:val="-6"/>
                <w:shd w:val="clear" w:color="auto" w:fill="FFFFFF" w:themeFill="background1"/>
              </w:rPr>
            </w:pPr>
            <w:r w:rsidRPr="0032120E">
              <w:rPr>
                <w:shd w:val="clear" w:color="auto" w:fill="FFFFFF" w:themeFill="background1"/>
              </w:rPr>
              <w:t xml:space="preserve">Những cơ sở, dịch vụ nấu ăn (tự phát, ko đăng ký kinh doanh) cung cấp mâm tiệc cho các sự kiện nhỏ như khai trương, khánh thành hay liên hoan cho các công </w:t>
            </w:r>
            <w:r w:rsidRPr="0032120E">
              <w:rPr>
                <w:shd w:val="clear" w:color="auto" w:fill="FFFFFF" w:themeFill="background1"/>
              </w:rPr>
              <w:lastRenderedPageBreak/>
              <w:t>ty/cơ sở kinh doanh nhỏ và các tiệc cưới hỏi tại gia đình khách hành thì có được kiểm tra an toàn thực phẩm trước khi thức ăn lên bàn tiệc, và khi có xảy ra sự cố bị ngộ độc thức ăn thì sẽ bị xử lý như thế nào.</w:t>
            </w:r>
          </w:p>
        </w:tc>
        <w:tc>
          <w:tcPr>
            <w:tcW w:w="7229" w:type="dxa"/>
            <w:shd w:val="clear" w:color="auto" w:fill="auto"/>
            <w:vAlign w:val="center"/>
          </w:tcPr>
          <w:p w:rsidR="00936601" w:rsidRPr="0032120E" w:rsidRDefault="00E56A36" w:rsidP="0032120E">
            <w:pPr>
              <w:jc w:val="both"/>
              <w:rPr>
                <w:shd w:val="clear" w:color="auto" w:fill="FFFFFF" w:themeFill="background1"/>
              </w:rPr>
            </w:pPr>
            <w:r w:rsidRPr="0032120E">
              <w:rPr>
                <w:shd w:val="clear" w:color="auto" w:fill="FFFFFF" w:themeFill="background1"/>
              </w:rPr>
              <w:lastRenderedPageBreak/>
              <w:t xml:space="preserve">- Đối với các cơ sở cung cấp dịch vụ nấu ăn thì phải đăng ký cấp giấy chứng nhận đăng ký kinh doanh theo quy định. </w:t>
            </w:r>
            <w:r w:rsidR="00936601" w:rsidRPr="0032120E">
              <w:rPr>
                <w:shd w:val="clear" w:color="auto" w:fill="FFFFFF" w:themeFill="background1"/>
              </w:rPr>
              <w:br/>
            </w:r>
            <w:r w:rsidRPr="0032120E">
              <w:rPr>
                <w:shd w:val="clear" w:color="auto" w:fill="FFFFFF" w:themeFill="background1"/>
              </w:rPr>
              <w:t xml:space="preserve">- Sau khi có giấy chứng nhận đăng ký kinh doanh cơ sở tiếp tục đăng ký cấp giấy chứng nhận cơ sở đủ điều kiện an toàn thực phẩm theo quy </w:t>
            </w:r>
            <w:r w:rsidRPr="0032120E">
              <w:rPr>
                <w:shd w:val="clear" w:color="auto" w:fill="FFFFFF" w:themeFill="background1"/>
              </w:rPr>
              <w:lastRenderedPageBreak/>
              <w:t xml:space="preserve">định tại Nghị định số 15/2018/NĐ-CP và Nghị định số 155/2018/NĐ-CP. </w:t>
            </w:r>
            <w:r w:rsidR="00936601" w:rsidRPr="0032120E">
              <w:rPr>
                <w:shd w:val="clear" w:color="auto" w:fill="FFFFFF" w:themeFill="background1"/>
              </w:rPr>
              <w:br/>
            </w:r>
            <w:r w:rsidRPr="0032120E">
              <w:rPr>
                <w:shd w:val="clear" w:color="auto" w:fill="FFFFFF" w:themeFill="background1"/>
              </w:rPr>
              <w:t>- Trong quá trình kinh doanh dịch vụ ăn uống cơ sở phải tuân thủ các quy định về kiểm thực 3 bước và lưu</w:t>
            </w:r>
            <w:r w:rsidR="00936601" w:rsidRPr="0032120E">
              <w:rPr>
                <w:shd w:val="clear" w:color="auto" w:fill="FFFFFF" w:themeFill="background1"/>
              </w:rPr>
              <w:t xml:space="preserve"> mẫu theo Quyết định số 1246/QĐ-BYT </w:t>
            </w:r>
            <w:r w:rsidRPr="0032120E">
              <w:rPr>
                <w:shd w:val="clear" w:color="auto" w:fill="FFFFFF" w:themeFill="background1"/>
              </w:rPr>
              <w:t xml:space="preserve">ngày 31/3/2017. </w:t>
            </w:r>
          </w:p>
          <w:p w:rsidR="00E56A36" w:rsidRPr="0032120E" w:rsidRDefault="00E56A36" w:rsidP="0032120E">
            <w:pPr>
              <w:jc w:val="both"/>
              <w:rPr>
                <w:spacing w:val="-6"/>
                <w:shd w:val="clear" w:color="auto" w:fill="FFFFFF" w:themeFill="background1"/>
              </w:rPr>
            </w:pPr>
            <w:r w:rsidRPr="0032120E">
              <w:rPr>
                <w:shd w:val="clear" w:color="auto" w:fill="FFFFFF" w:themeFill="background1"/>
              </w:rPr>
              <w:t>- Về trường hợp nếu có sự cố ngộ độc thực phẩm xảy ra thì cơ sở sẽ bị xử lý theo điểm a, khoản 6, Điều 22 và điểm a, khoản 8, Điều 22 của Nghị định số 115/2018/NĐ-CP. Đồng thời, cơ sở cũng phải tiến hành các biện pháp khắc phục hậu quả theo Điều 11 của của Nghị định số 115/2018/NĐ-CP. Trân trọng kính chào!</w:t>
            </w:r>
          </w:p>
        </w:tc>
        <w:tc>
          <w:tcPr>
            <w:tcW w:w="1701" w:type="dxa"/>
            <w:shd w:val="clear" w:color="auto" w:fill="auto"/>
            <w:vAlign w:val="center"/>
          </w:tcPr>
          <w:p w:rsidR="00E56A36" w:rsidRPr="0032120E" w:rsidRDefault="00936601" w:rsidP="0032120E">
            <w:pPr>
              <w:jc w:val="center"/>
              <w:rPr>
                <w:spacing w:val="-6"/>
                <w:shd w:val="clear" w:color="auto" w:fill="FFFFFF" w:themeFill="background1"/>
              </w:rPr>
            </w:pPr>
            <w:r w:rsidRPr="0032120E">
              <w:rPr>
                <w:shd w:val="clear" w:color="auto" w:fill="FFFFFF" w:themeFill="background1"/>
              </w:rPr>
              <w:lastRenderedPageBreak/>
              <w:t>Chi Cục Vệ sinh ATTP - Sở Y tế</w:t>
            </w:r>
          </w:p>
        </w:tc>
      </w:tr>
      <w:tr w:rsidR="00E56A36" w:rsidRPr="00E56A36" w:rsidTr="0032120E">
        <w:tc>
          <w:tcPr>
            <w:tcW w:w="686" w:type="dxa"/>
            <w:shd w:val="clear" w:color="auto" w:fill="auto"/>
            <w:vAlign w:val="center"/>
          </w:tcPr>
          <w:p w:rsidR="00E56A36" w:rsidRPr="0032120E" w:rsidRDefault="0032120E" w:rsidP="0032120E">
            <w:pPr>
              <w:jc w:val="center"/>
              <w:rPr>
                <w:spacing w:val="-6"/>
              </w:rPr>
            </w:pPr>
            <w:r w:rsidRPr="0032120E">
              <w:rPr>
                <w:spacing w:val="-6"/>
              </w:rPr>
              <w:lastRenderedPageBreak/>
              <w:t>8</w:t>
            </w:r>
          </w:p>
        </w:tc>
        <w:tc>
          <w:tcPr>
            <w:tcW w:w="982" w:type="dxa"/>
            <w:vAlign w:val="center"/>
          </w:tcPr>
          <w:p w:rsidR="00E56A36" w:rsidRPr="0032120E" w:rsidRDefault="0032120E" w:rsidP="0032120E">
            <w:pPr>
              <w:jc w:val="center"/>
              <w:rPr>
                <w:shd w:val="clear" w:color="auto" w:fill="FFFFFF"/>
              </w:rPr>
            </w:pPr>
            <w:r w:rsidRPr="0032120E">
              <w:rPr>
                <w:shd w:val="clear" w:color="auto" w:fill="FFFFFF"/>
              </w:rPr>
              <w:t>Thuy</w:t>
            </w:r>
          </w:p>
        </w:tc>
        <w:tc>
          <w:tcPr>
            <w:tcW w:w="4394" w:type="dxa"/>
            <w:shd w:val="clear" w:color="auto" w:fill="auto"/>
            <w:vAlign w:val="center"/>
          </w:tcPr>
          <w:p w:rsidR="00E56A36" w:rsidRPr="0032120E" w:rsidRDefault="00E56A36" w:rsidP="0032120E">
            <w:pPr>
              <w:jc w:val="both"/>
              <w:rPr>
                <w:spacing w:val="-6"/>
                <w:shd w:val="clear" w:color="auto" w:fill="FFFFFF" w:themeFill="background1"/>
              </w:rPr>
            </w:pPr>
            <w:r w:rsidRPr="0032120E">
              <w:rPr>
                <w:shd w:val="clear" w:color="auto" w:fill="FFFFFF" w:themeFill="background1"/>
              </w:rPr>
              <w:t>Tôi đang e ngại vấn đề an toàn thực phẩm tại căn tin của trường học. Nhất là các em học sinh tiểu học chưa có kiến thức ANVSTP. Vậy cơ quan nào có trách nhiệm kiểm tra giám sát và biện pháp xử lý nếu bán hàng không đảm bảo</w:t>
            </w:r>
            <w:r w:rsidR="0032120E" w:rsidRPr="0032120E">
              <w:rPr>
                <w:shd w:val="clear" w:color="auto" w:fill="FFFFFF" w:themeFill="background1"/>
              </w:rPr>
              <w:t>?</w:t>
            </w:r>
          </w:p>
        </w:tc>
        <w:tc>
          <w:tcPr>
            <w:tcW w:w="7229" w:type="dxa"/>
            <w:shd w:val="clear" w:color="auto" w:fill="auto"/>
            <w:vAlign w:val="center"/>
          </w:tcPr>
          <w:p w:rsidR="00E56A36" w:rsidRPr="0032120E" w:rsidRDefault="00E56A36" w:rsidP="0032120E">
            <w:pPr>
              <w:jc w:val="both"/>
              <w:rPr>
                <w:spacing w:val="-6"/>
                <w:shd w:val="clear" w:color="auto" w:fill="FFFFFF" w:themeFill="background1"/>
              </w:rPr>
            </w:pPr>
            <w:r w:rsidRPr="0032120E">
              <w:rPr>
                <w:spacing w:val="-6"/>
                <w:shd w:val="clear" w:color="auto" w:fill="FFFFFF" w:themeFill="background1"/>
              </w:rPr>
              <w:t>Vấn đề giám sát an toàn thực phẩm tại các căn tin trường học sẽ do Ban Giám hiệu Nhà trường, Phòng Giáo dục&amp;Đào tạo của các huyện, thị xã, thành phố thực hiện trong phạm vi địa bàn quản lý, đồng thời, Sở GD&amp;ĐT cũng có các kế hoạch đôn đốc, chỉ đạo ngành giáo dục thường xuyên giám sát các căn tin, bếp ăn của trường học, tổ chức tuyên truyền, phổ biến kiến thức cho học sinh, sinh viên, cán bộ giáo viên, công nhân viên trong trường. Các căn tin, bếp ăn trường học đều được nhà trường thực hiện ký cam kết an toàn thực phẩm.</w:t>
            </w:r>
          </w:p>
          <w:p w:rsidR="00E56A36" w:rsidRPr="0032120E" w:rsidRDefault="00E56A36" w:rsidP="0032120E">
            <w:pPr>
              <w:jc w:val="both"/>
              <w:rPr>
                <w:spacing w:val="-6"/>
                <w:shd w:val="clear" w:color="auto" w:fill="FFFFFF" w:themeFill="background1"/>
              </w:rPr>
            </w:pPr>
            <w:r w:rsidRPr="0032120E">
              <w:rPr>
                <w:spacing w:val="-6"/>
                <w:shd w:val="clear" w:color="auto" w:fill="FFFFFF" w:themeFill="background1"/>
              </w:rPr>
              <w:t>Hàng năm, đều có tổ chức, triển khai các đoàn kiểm tra công tác đảm bảo an toàn thực phẩm tại các bếp ăn trường học và kiểm tra các căn tin. Ban Chỉ đạo liên ngành về vệ sinh an toàn thực phẩm của tỉnh và huyện, thị xã, thành phố cũng thường xuyên kiểm tra công tác đảm bảo an toàn thực phẩm tại các căn tin, bếp ăn trường học, các cơ sở kinh doanh thức ăn đường phố quanh trường học.</w:t>
            </w:r>
          </w:p>
        </w:tc>
        <w:tc>
          <w:tcPr>
            <w:tcW w:w="1701" w:type="dxa"/>
            <w:shd w:val="clear" w:color="auto" w:fill="auto"/>
            <w:vAlign w:val="center"/>
          </w:tcPr>
          <w:p w:rsidR="00E56A36" w:rsidRPr="0032120E" w:rsidRDefault="0032120E" w:rsidP="0032120E">
            <w:pPr>
              <w:jc w:val="both"/>
              <w:rPr>
                <w:spacing w:val="-6"/>
                <w:shd w:val="clear" w:color="auto" w:fill="FFFFFF" w:themeFill="background1"/>
              </w:rPr>
            </w:pPr>
            <w:r w:rsidRPr="0032120E">
              <w:rPr>
                <w:shd w:val="clear" w:color="auto" w:fill="FFFFFF" w:themeFill="background1"/>
              </w:rPr>
              <w:t>Chi Cục Vệ sinh ATTP - Sở Y tế</w:t>
            </w:r>
          </w:p>
        </w:tc>
      </w:tr>
      <w:tr w:rsidR="00E56A36" w:rsidRPr="00E56A36" w:rsidTr="0032120E">
        <w:tc>
          <w:tcPr>
            <w:tcW w:w="686" w:type="dxa"/>
            <w:shd w:val="clear" w:color="auto" w:fill="auto"/>
            <w:vAlign w:val="center"/>
          </w:tcPr>
          <w:p w:rsidR="00E56A36" w:rsidRPr="0032120E" w:rsidRDefault="0032120E" w:rsidP="0032120E">
            <w:pPr>
              <w:jc w:val="center"/>
              <w:rPr>
                <w:spacing w:val="-6"/>
              </w:rPr>
            </w:pPr>
            <w:r w:rsidRPr="0032120E">
              <w:rPr>
                <w:spacing w:val="-6"/>
              </w:rPr>
              <w:t>9</w:t>
            </w:r>
          </w:p>
        </w:tc>
        <w:tc>
          <w:tcPr>
            <w:tcW w:w="982" w:type="dxa"/>
            <w:vAlign w:val="center"/>
          </w:tcPr>
          <w:p w:rsidR="00E56A36" w:rsidRPr="0032120E" w:rsidRDefault="0032120E" w:rsidP="0032120E">
            <w:pPr>
              <w:jc w:val="center"/>
              <w:rPr>
                <w:spacing w:val="-6"/>
              </w:rPr>
            </w:pPr>
            <w:r w:rsidRPr="0032120E">
              <w:rPr>
                <w:spacing w:val="-6"/>
              </w:rPr>
              <w:t>Nguyệt</w:t>
            </w:r>
          </w:p>
        </w:tc>
        <w:tc>
          <w:tcPr>
            <w:tcW w:w="4394" w:type="dxa"/>
            <w:shd w:val="clear" w:color="auto" w:fill="auto"/>
            <w:vAlign w:val="center"/>
          </w:tcPr>
          <w:p w:rsidR="00E56A36" w:rsidRPr="0032120E" w:rsidRDefault="0032120E" w:rsidP="0032120E">
            <w:pPr>
              <w:jc w:val="both"/>
              <w:rPr>
                <w:spacing w:val="-6"/>
                <w:shd w:val="clear" w:color="auto" w:fill="FFFFFF" w:themeFill="background1"/>
              </w:rPr>
            </w:pPr>
            <w:r w:rsidRPr="0032120E">
              <w:rPr>
                <w:shd w:val="clear" w:color="auto" w:fill="FFFFFF" w:themeFill="background1"/>
              </w:rPr>
              <w:t>Hiện nay, việc bán thức ăn sẵn bán trong chợ chưa đảm bảo an toàn. Việc kiểm tra ngành chức năng chưa thường xuyên. Đề nghị tăng cường công tác kiểm tra thức ăn nấu sẵn bày bán trong các chợ.</w:t>
            </w:r>
          </w:p>
        </w:tc>
        <w:tc>
          <w:tcPr>
            <w:tcW w:w="7229" w:type="dxa"/>
            <w:shd w:val="clear" w:color="auto" w:fill="auto"/>
            <w:vAlign w:val="center"/>
          </w:tcPr>
          <w:p w:rsidR="00E56A36" w:rsidRPr="0032120E" w:rsidRDefault="00E56A36" w:rsidP="0032120E">
            <w:pPr>
              <w:jc w:val="both"/>
              <w:rPr>
                <w:spacing w:val="-6"/>
                <w:shd w:val="clear" w:color="auto" w:fill="FFFFFF" w:themeFill="background1"/>
              </w:rPr>
            </w:pPr>
          </w:p>
        </w:tc>
        <w:tc>
          <w:tcPr>
            <w:tcW w:w="1701" w:type="dxa"/>
            <w:shd w:val="clear" w:color="auto" w:fill="auto"/>
            <w:vAlign w:val="center"/>
          </w:tcPr>
          <w:p w:rsidR="00E56A36" w:rsidRPr="0032120E" w:rsidRDefault="0032120E" w:rsidP="0032120E">
            <w:pPr>
              <w:jc w:val="both"/>
              <w:rPr>
                <w:spacing w:val="-6"/>
                <w:shd w:val="clear" w:color="auto" w:fill="FFFFFF" w:themeFill="background1"/>
              </w:rPr>
            </w:pPr>
            <w:r w:rsidRPr="0032120E">
              <w:rPr>
                <w:shd w:val="clear" w:color="auto" w:fill="FFFFFF" w:themeFill="background1"/>
              </w:rPr>
              <w:t xml:space="preserve">Câu hỏi gửi sau Đối thoại, đang chờ câu trả lời từ </w:t>
            </w:r>
            <w:r w:rsidRPr="0032120E">
              <w:rPr>
                <w:shd w:val="clear" w:color="auto" w:fill="FFFFFF" w:themeFill="background1"/>
              </w:rPr>
              <w:t>Chi Cục Vệ sinh ATTP - Sở Y tế</w:t>
            </w:r>
          </w:p>
        </w:tc>
      </w:tr>
    </w:tbl>
    <w:p w:rsidR="00325EB2" w:rsidRPr="00BF59A8" w:rsidRDefault="00325EB2" w:rsidP="00325EB2">
      <w:pPr>
        <w:ind w:firstLine="536"/>
        <w:rPr>
          <w:color w:val="000000"/>
          <w:lang w:val="vi-VN"/>
        </w:rPr>
      </w:pPr>
    </w:p>
    <w:p w:rsidR="008F12D0" w:rsidRDefault="008F12D0"/>
    <w:sectPr w:rsidR="008F12D0" w:rsidSect="00E56A36">
      <w:headerReference w:type="default" r:id="rId10"/>
      <w:footerReference w:type="default" r:id="rId11"/>
      <w:pgSz w:w="16840" w:h="11907" w:orient="landscape" w:code="9"/>
      <w:pgMar w:top="851" w:right="851" w:bottom="851" w:left="1418"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BCF" w:rsidRDefault="00BD4BCF" w:rsidP="00CB7579">
      <w:r>
        <w:separator/>
      </w:r>
    </w:p>
  </w:endnote>
  <w:endnote w:type="continuationSeparator" w:id="0">
    <w:p w:rsidR="00BD4BCF" w:rsidRDefault="00BD4BCF" w:rsidP="00CB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66" w:rsidRDefault="009E1266" w:rsidP="00F0236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BCF" w:rsidRDefault="00BD4BCF" w:rsidP="00CB7579">
      <w:r>
        <w:separator/>
      </w:r>
    </w:p>
  </w:footnote>
  <w:footnote w:type="continuationSeparator" w:id="0">
    <w:p w:rsidR="00BD4BCF" w:rsidRDefault="00BD4BCF" w:rsidP="00CB7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281316"/>
      <w:docPartObj>
        <w:docPartGallery w:val="Page Numbers (Top of Page)"/>
        <w:docPartUnique/>
      </w:docPartObj>
    </w:sdtPr>
    <w:sdtEndPr>
      <w:rPr>
        <w:noProof/>
      </w:rPr>
    </w:sdtEndPr>
    <w:sdtContent>
      <w:p w:rsidR="00813BCB" w:rsidRDefault="00813BCB">
        <w:pPr>
          <w:pStyle w:val="Header"/>
          <w:jc w:val="center"/>
        </w:pPr>
        <w:r>
          <w:fldChar w:fldCharType="begin"/>
        </w:r>
        <w:r>
          <w:instrText xml:space="preserve"> PAGE   \* MERGEFORMAT </w:instrText>
        </w:r>
        <w:r>
          <w:fldChar w:fldCharType="separate"/>
        </w:r>
        <w:r w:rsidR="00087FFA">
          <w:rPr>
            <w:noProof/>
          </w:rPr>
          <w:t>2</w:t>
        </w:r>
        <w:r>
          <w:rPr>
            <w:noProof/>
          </w:rPr>
          <w:fldChar w:fldCharType="end"/>
        </w:r>
      </w:p>
    </w:sdtContent>
  </w:sdt>
  <w:p w:rsidR="00813BCB" w:rsidRDefault="00813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D0855"/>
    <w:multiLevelType w:val="hybridMultilevel"/>
    <w:tmpl w:val="CFD2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E89"/>
    <w:rsid w:val="00001EC6"/>
    <w:rsid w:val="000025FB"/>
    <w:rsid w:val="00006E52"/>
    <w:rsid w:val="00011D94"/>
    <w:rsid w:val="0002117C"/>
    <w:rsid w:val="0003135E"/>
    <w:rsid w:val="0005448B"/>
    <w:rsid w:val="0007022E"/>
    <w:rsid w:val="00087FFA"/>
    <w:rsid w:val="000A29D9"/>
    <w:rsid w:val="000B41E6"/>
    <w:rsid w:val="000C04F3"/>
    <w:rsid w:val="000C7E2C"/>
    <w:rsid w:val="000D3F1F"/>
    <w:rsid w:val="000D526C"/>
    <w:rsid w:val="000F23A5"/>
    <w:rsid w:val="00110071"/>
    <w:rsid w:val="0012326A"/>
    <w:rsid w:val="00132202"/>
    <w:rsid w:val="001349CF"/>
    <w:rsid w:val="00140061"/>
    <w:rsid w:val="0016331C"/>
    <w:rsid w:val="00163B86"/>
    <w:rsid w:val="00165715"/>
    <w:rsid w:val="00166FF8"/>
    <w:rsid w:val="001738C8"/>
    <w:rsid w:val="00187DCB"/>
    <w:rsid w:val="00193118"/>
    <w:rsid w:val="00196B87"/>
    <w:rsid w:val="001A29C9"/>
    <w:rsid w:val="001A4AC5"/>
    <w:rsid w:val="001A6449"/>
    <w:rsid w:val="001B39BA"/>
    <w:rsid w:val="001B6023"/>
    <w:rsid w:val="001B62CF"/>
    <w:rsid w:val="001B6707"/>
    <w:rsid w:val="001C4D3E"/>
    <w:rsid w:val="001D51DB"/>
    <w:rsid w:val="001E5AA7"/>
    <w:rsid w:val="001E6E75"/>
    <w:rsid w:val="001F69F5"/>
    <w:rsid w:val="00202703"/>
    <w:rsid w:val="002052B0"/>
    <w:rsid w:val="002072FA"/>
    <w:rsid w:val="00214744"/>
    <w:rsid w:val="00216C0B"/>
    <w:rsid w:val="00217535"/>
    <w:rsid w:val="00222CF6"/>
    <w:rsid w:val="00223800"/>
    <w:rsid w:val="00226CB3"/>
    <w:rsid w:val="00236D6B"/>
    <w:rsid w:val="00240E73"/>
    <w:rsid w:val="00241CD8"/>
    <w:rsid w:val="00261B72"/>
    <w:rsid w:val="0026569C"/>
    <w:rsid w:val="00265D3E"/>
    <w:rsid w:val="00270912"/>
    <w:rsid w:val="00274C70"/>
    <w:rsid w:val="0028018B"/>
    <w:rsid w:val="002878F5"/>
    <w:rsid w:val="00290AD5"/>
    <w:rsid w:val="0029492F"/>
    <w:rsid w:val="002A00EA"/>
    <w:rsid w:val="002B29CA"/>
    <w:rsid w:val="002D2D74"/>
    <w:rsid w:val="002E3681"/>
    <w:rsid w:val="002E7890"/>
    <w:rsid w:val="003040E3"/>
    <w:rsid w:val="00315993"/>
    <w:rsid w:val="00320244"/>
    <w:rsid w:val="0032120E"/>
    <w:rsid w:val="003232D9"/>
    <w:rsid w:val="00325EB2"/>
    <w:rsid w:val="00337929"/>
    <w:rsid w:val="003408D0"/>
    <w:rsid w:val="003443B0"/>
    <w:rsid w:val="003568CF"/>
    <w:rsid w:val="00360D0F"/>
    <w:rsid w:val="0036174F"/>
    <w:rsid w:val="00362C63"/>
    <w:rsid w:val="00387790"/>
    <w:rsid w:val="00390AE9"/>
    <w:rsid w:val="00395DD5"/>
    <w:rsid w:val="003A4B13"/>
    <w:rsid w:val="003C6088"/>
    <w:rsid w:val="003D1E24"/>
    <w:rsid w:val="003F05B0"/>
    <w:rsid w:val="003F0A3D"/>
    <w:rsid w:val="003F2160"/>
    <w:rsid w:val="00402F2E"/>
    <w:rsid w:val="00405836"/>
    <w:rsid w:val="0040641B"/>
    <w:rsid w:val="0041069A"/>
    <w:rsid w:val="00411F45"/>
    <w:rsid w:val="00421491"/>
    <w:rsid w:val="00421FDA"/>
    <w:rsid w:val="00445615"/>
    <w:rsid w:val="004541DE"/>
    <w:rsid w:val="00465E70"/>
    <w:rsid w:val="00471C23"/>
    <w:rsid w:val="0047245C"/>
    <w:rsid w:val="00475BC7"/>
    <w:rsid w:val="0047703A"/>
    <w:rsid w:val="00482653"/>
    <w:rsid w:val="00493DF3"/>
    <w:rsid w:val="004957A1"/>
    <w:rsid w:val="004A1A92"/>
    <w:rsid w:val="004A3921"/>
    <w:rsid w:val="004B17CB"/>
    <w:rsid w:val="004B2A53"/>
    <w:rsid w:val="004C294F"/>
    <w:rsid w:val="004C38F6"/>
    <w:rsid w:val="004D1C54"/>
    <w:rsid w:val="004F5CE3"/>
    <w:rsid w:val="00503900"/>
    <w:rsid w:val="005055C3"/>
    <w:rsid w:val="005065CC"/>
    <w:rsid w:val="00506FFA"/>
    <w:rsid w:val="0051031B"/>
    <w:rsid w:val="005137CF"/>
    <w:rsid w:val="00523E27"/>
    <w:rsid w:val="00530AC0"/>
    <w:rsid w:val="005507DE"/>
    <w:rsid w:val="00555B23"/>
    <w:rsid w:val="0056196C"/>
    <w:rsid w:val="0057575E"/>
    <w:rsid w:val="005A001F"/>
    <w:rsid w:val="005A3114"/>
    <w:rsid w:val="005A599D"/>
    <w:rsid w:val="005B5FB9"/>
    <w:rsid w:val="005C0009"/>
    <w:rsid w:val="005C1499"/>
    <w:rsid w:val="005C162F"/>
    <w:rsid w:val="005D2BAB"/>
    <w:rsid w:val="005D475A"/>
    <w:rsid w:val="005D66EF"/>
    <w:rsid w:val="005E6F92"/>
    <w:rsid w:val="005F6D78"/>
    <w:rsid w:val="00607165"/>
    <w:rsid w:val="00612987"/>
    <w:rsid w:val="00615DE0"/>
    <w:rsid w:val="00617122"/>
    <w:rsid w:val="006248E1"/>
    <w:rsid w:val="00632C78"/>
    <w:rsid w:val="0063440F"/>
    <w:rsid w:val="00636AC5"/>
    <w:rsid w:val="00642E75"/>
    <w:rsid w:val="00644F69"/>
    <w:rsid w:val="006451C2"/>
    <w:rsid w:val="0065508A"/>
    <w:rsid w:val="006563A7"/>
    <w:rsid w:val="006845AF"/>
    <w:rsid w:val="00687E80"/>
    <w:rsid w:val="00695760"/>
    <w:rsid w:val="0069622A"/>
    <w:rsid w:val="006A0BA3"/>
    <w:rsid w:val="006A2789"/>
    <w:rsid w:val="006A6625"/>
    <w:rsid w:val="006B12FA"/>
    <w:rsid w:val="006B3803"/>
    <w:rsid w:val="006D61C9"/>
    <w:rsid w:val="006D6423"/>
    <w:rsid w:val="006D67CE"/>
    <w:rsid w:val="006E1751"/>
    <w:rsid w:val="00711F6E"/>
    <w:rsid w:val="00712A1D"/>
    <w:rsid w:val="0072533A"/>
    <w:rsid w:val="00732C0E"/>
    <w:rsid w:val="00752DD5"/>
    <w:rsid w:val="00763E17"/>
    <w:rsid w:val="00764FDE"/>
    <w:rsid w:val="00767B7C"/>
    <w:rsid w:val="007729E8"/>
    <w:rsid w:val="00772B40"/>
    <w:rsid w:val="00773D7B"/>
    <w:rsid w:val="00776092"/>
    <w:rsid w:val="007846EF"/>
    <w:rsid w:val="00791B9F"/>
    <w:rsid w:val="0079477C"/>
    <w:rsid w:val="007A3AB3"/>
    <w:rsid w:val="007A4390"/>
    <w:rsid w:val="007A7649"/>
    <w:rsid w:val="007B30CF"/>
    <w:rsid w:val="007C0B6F"/>
    <w:rsid w:val="007C1936"/>
    <w:rsid w:val="007D0BC4"/>
    <w:rsid w:val="007D1F99"/>
    <w:rsid w:val="007E49A0"/>
    <w:rsid w:val="007E5225"/>
    <w:rsid w:val="007F646B"/>
    <w:rsid w:val="00800885"/>
    <w:rsid w:val="00804E46"/>
    <w:rsid w:val="00807431"/>
    <w:rsid w:val="00807A19"/>
    <w:rsid w:val="00813BCB"/>
    <w:rsid w:val="0083478B"/>
    <w:rsid w:val="00842E1F"/>
    <w:rsid w:val="0084640B"/>
    <w:rsid w:val="008473D7"/>
    <w:rsid w:val="00876629"/>
    <w:rsid w:val="008777E5"/>
    <w:rsid w:val="00886789"/>
    <w:rsid w:val="008A3400"/>
    <w:rsid w:val="008C7B0D"/>
    <w:rsid w:val="008D443B"/>
    <w:rsid w:val="008E6C3F"/>
    <w:rsid w:val="008F12D0"/>
    <w:rsid w:val="009202CA"/>
    <w:rsid w:val="00922EC6"/>
    <w:rsid w:val="00927BE2"/>
    <w:rsid w:val="00927D1F"/>
    <w:rsid w:val="00932379"/>
    <w:rsid w:val="00936601"/>
    <w:rsid w:val="009450C8"/>
    <w:rsid w:val="0095178F"/>
    <w:rsid w:val="00955132"/>
    <w:rsid w:val="00962B40"/>
    <w:rsid w:val="00963396"/>
    <w:rsid w:val="00967C6E"/>
    <w:rsid w:val="00971610"/>
    <w:rsid w:val="00981402"/>
    <w:rsid w:val="009850B9"/>
    <w:rsid w:val="009907B5"/>
    <w:rsid w:val="009A65CC"/>
    <w:rsid w:val="009C494D"/>
    <w:rsid w:val="009D3D38"/>
    <w:rsid w:val="009D428A"/>
    <w:rsid w:val="009E0163"/>
    <w:rsid w:val="009E1266"/>
    <w:rsid w:val="009F172E"/>
    <w:rsid w:val="00A007AD"/>
    <w:rsid w:val="00A05893"/>
    <w:rsid w:val="00A251D6"/>
    <w:rsid w:val="00A30BFE"/>
    <w:rsid w:val="00A53E89"/>
    <w:rsid w:val="00A564A6"/>
    <w:rsid w:val="00A57569"/>
    <w:rsid w:val="00A6098D"/>
    <w:rsid w:val="00A633BC"/>
    <w:rsid w:val="00A70F23"/>
    <w:rsid w:val="00A732D6"/>
    <w:rsid w:val="00A93301"/>
    <w:rsid w:val="00A94957"/>
    <w:rsid w:val="00A96C3A"/>
    <w:rsid w:val="00AA0214"/>
    <w:rsid w:val="00AA69F5"/>
    <w:rsid w:val="00AD6D88"/>
    <w:rsid w:val="00AE27D6"/>
    <w:rsid w:val="00AF4A75"/>
    <w:rsid w:val="00B06CAC"/>
    <w:rsid w:val="00B14583"/>
    <w:rsid w:val="00B249A3"/>
    <w:rsid w:val="00B3547C"/>
    <w:rsid w:val="00B408B6"/>
    <w:rsid w:val="00B50A51"/>
    <w:rsid w:val="00B50C43"/>
    <w:rsid w:val="00B517F6"/>
    <w:rsid w:val="00B52F78"/>
    <w:rsid w:val="00B67A77"/>
    <w:rsid w:val="00B73909"/>
    <w:rsid w:val="00B76031"/>
    <w:rsid w:val="00BA065F"/>
    <w:rsid w:val="00BA0D4B"/>
    <w:rsid w:val="00BA2D6D"/>
    <w:rsid w:val="00BA4737"/>
    <w:rsid w:val="00BA4B9E"/>
    <w:rsid w:val="00BA7162"/>
    <w:rsid w:val="00BB2DF6"/>
    <w:rsid w:val="00BC46AE"/>
    <w:rsid w:val="00BC5F00"/>
    <w:rsid w:val="00BD4BCF"/>
    <w:rsid w:val="00BE4D37"/>
    <w:rsid w:val="00C02A0C"/>
    <w:rsid w:val="00C11197"/>
    <w:rsid w:val="00C15175"/>
    <w:rsid w:val="00C20CDC"/>
    <w:rsid w:val="00C302BB"/>
    <w:rsid w:val="00C35A2E"/>
    <w:rsid w:val="00C36195"/>
    <w:rsid w:val="00C40B3D"/>
    <w:rsid w:val="00C504E2"/>
    <w:rsid w:val="00C50D3C"/>
    <w:rsid w:val="00C5682F"/>
    <w:rsid w:val="00C71963"/>
    <w:rsid w:val="00C86098"/>
    <w:rsid w:val="00C944B9"/>
    <w:rsid w:val="00CA39DF"/>
    <w:rsid w:val="00CB117F"/>
    <w:rsid w:val="00CB7579"/>
    <w:rsid w:val="00CD3CB6"/>
    <w:rsid w:val="00CD4289"/>
    <w:rsid w:val="00CE2DFE"/>
    <w:rsid w:val="00CE7C39"/>
    <w:rsid w:val="00D0522B"/>
    <w:rsid w:val="00D071B3"/>
    <w:rsid w:val="00D22752"/>
    <w:rsid w:val="00D2567C"/>
    <w:rsid w:val="00D2570D"/>
    <w:rsid w:val="00D331AE"/>
    <w:rsid w:val="00D35BE9"/>
    <w:rsid w:val="00D43C12"/>
    <w:rsid w:val="00D62645"/>
    <w:rsid w:val="00D862DB"/>
    <w:rsid w:val="00D86904"/>
    <w:rsid w:val="00D95CCD"/>
    <w:rsid w:val="00D97240"/>
    <w:rsid w:val="00D97C4A"/>
    <w:rsid w:val="00DA48C7"/>
    <w:rsid w:val="00DA5012"/>
    <w:rsid w:val="00DB10FE"/>
    <w:rsid w:val="00DB15C6"/>
    <w:rsid w:val="00DB7C6E"/>
    <w:rsid w:val="00DD2CB8"/>
    <w:rsid w:val="00DD32B5"/>
    <w:rsid w:val="00DD7550"/>
    <w:rsid w:val="00DF3624"/>
    <w:rsid w:val="00E01BB7"/>
    <w:rsid w:val="00E02CDF"/>
    <w:rsid w:val="00E068BC"/>
    <w:rsid w:val="00E13A27"/>
    <w:rsid w:val="00E20DE3"/>
    <w:rsid w:val="00E25675"/>
    <w:rsid w:val="00E37B86"/>
    <w:rsid w:val="00E52D17"/>
    <w:rsid w:val="00E535AE"/>
    <w:rsid w:val="00E55E3A"/>
    <w:rsid w:val="00E56A36"/>
    <w:rsid w:val="00E8270D"/>
    <w:rsid w:val="00E91686"/>
    <w:rsid w:val="00E93F4C"/>
    <w:rsid w:val="00EA5B62"/>
    <w:rsid w:val="00EB25B0"/>
    <w:rsid w:val="00EC1D25"/>
    <w:rsid w:val="00EC23DD"/>
    <w:rsid w:val="00ED00E6"/>
    <w:rsid w:val="00ED3BC7"/>
    <w:rsid w:val="00ED52EA"/>
    <w:rsid w:val="00EE6483"/>
    <w:rsid w:val="00EF077F"/>
    <w:rsid w:val="00EF1D6E"/>
    <w:rsid w:val="00EF314C"/>
    <w:rsid w:val="00F02362"/>
    <w:rsid w:val="00F041C5"/>
    <w:rsid w:val="00F079EA"/>
    <w:rsid w:val="00F118A1"/>
    <w:rsid w:val="00F15C84"/>
    <w:rsid w:val="00F220FC"/>
    <w:rsid w:val="00F2775E"/>
    <w:rsid w:val="00F32368"/>
    <w:rsid w:val="00F529F3"/>
    <w:rsid w:val="00F65479"/>
    <w:rsid w:val="00F66FF9"/>
    <w:rsid w:val="00F7419C"/>
    <w:rsid w:val="00F7528D"/>
    <w:rsid w:val="00F840A6"/>
    <w:rsid w:val="00F93083"/>
    <w:rsid w:val="00FC023A"/>
    <w:rsid w:val="00FD1A41"/>
    <w:rsid w:val="00FD3250"/>
    <w:rsid w:val="00FD7D90"/>
    <w:rsid w:val="00FF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89"/>
    <w:pPr>
      <w:spacing w:after="0" w:line="240" w:lineRule="auto"/>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1B602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579"/>
    <w:pPr>
      <w:tabs>
        <w:tab w:val="center" w:pos="4680"/>
        <w:tab w:val="right" w:pos="9360"/>
      </w:tabs>
    </w:pPr>
  </w:style>
  <w:style w:type="character" w:customStyle="1" w:styleId="HeaderChar">
    <w:name w:val="Header Char"/>
    <w:basedOn w:val="DefaultParagraphFont"/>
    <w:link w:val="Header"/>
    <w:uiPriority w:val="99"/>
    <w:rsid w:val="00CB75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7579"/>
    <w:pPr>
      <w:tabs>
        <w:tab w:val="center" w:pos="4680"/>
        <w:tab w:val="right" w:pos="9360"/>
      </w:tabs>
    </w:pPr>
  </w:style>
  <w:style w:type="character" w:customStyle="1" w:styleId="FooterChar">
    <w:name w:val="Footer Char"/>
    <w:basedOn w:val="DefaultParagraphFont"/>
    <w:link w:val="Footer"/>
    <w:uiPriority w:val="99"/>
    <w:rsid w:val="00CB7579"/>
    <w:rPr>
      <w:rFonts w:ascii="Times New Roman" w:eastAsia="Times New Roman" w:hAnsi="Times New Roman" w:cs="Times New Roman"/>
      <w:sz w:val="24"/>
      <w:szCs w:val="24"/>
    </w:rPr>
  </w:style>
  <w:style w:type="paragraph" w:styleId="ListParagraph">
    <w:name w:val="List Paragraph"/>
    <w:basedOn w:val="Normal"/>
    <w:uiPriority w:val="34"/>
    <w:qFormat/>
    <w:rsid w:val="005D2BAB"/>
    <w:pPr>
      <w:ind w:left="720"/>
      <w:contextualSpacing/>
    </w:pPr>
  </w:style>
  <w:style w:type="table" w:styleId="TableGrid">
    <w:name w:val="Table Grid"/>
    <w:basedOn w:val="TableNormal"/>
    <w:uiPriority w:val="59"/>
    <w:rsid w:val="000544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A02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214"/>
    <w:rPr>
      <w:rFonts w:ascii="Segoe UI" w:eastAsia="Times New Roman" w:hAnsi="Segoe UI" w:cs="Segoe UI"/>
      <w:sz w:val="18"/>
      <w:szCs w:val="18"/>
    </w:rPr>
  </w:style>
  <w:style w:type="character" w:customStyle="1" w:styleId="Heading5Char">
    <w:name w:val="Heading 5 Char"/>
    <w:basedOn w:val="DefaultParagraphFont"/>
    <w:link w:val="Heading5"/>
    <w:uiPriority w:val="9"/>
    <w:rsid w:val="001B6023"/>
    <w:rPr>
      <w:rFonts w:ascii="Times New Roman" w:eastAsia="Times New Roman" w:hAnsi="Times New Roman" w:cs="Times New Roman"/>
      <w:b/>
      <w:bCs/>
      <w:sz w:val="20"/>
      <w:szCs w:val="20"/>
    </w:rPr>
  </w:style>
  <w:style w:type="character" w:customStyle="1" w:styleId="text">
    <w:name w:val="text"/>
    <w:basedOn w:val="DefaultParagraphFont"/>
    <w:rsid w:val="001B6023"/>
  </w:style>
  <w:style w:type="paragraph" w:styleId="NormalWeb">
    <w:name w:val="Normal (Web)"/>
    <w:basedOn w:val="Normal"/>
    <w:link w:val="NormalWebChar"/>
    <w:unhideWhenUsed/>
    <w:rsid w:val="00927D1F"/>
    <w:pPr>
      <w:spacing w:before="100" w:beforeAutospacing="1" w:after="100" w:afterAutospacing="1"/>
    </w:pPr>
    <w:rPr>
      <w:lang w:val="vi-VN" w:eastAsia="vi-VN"/>
    </w:rPr>
  </w:style>
  <w:style w:type="character" w:styleId="Hyperlink">
    <w:name w:val="Hyperlink"/>
    <w:basedOn w:val="DefaultParagraphFont"/>
    <w:uiPriority w:val="99"/>
    <w:semiHidden/>
    <w:unhideWhenUsed/>
    <w:rsid w:val="0028018B"/>
    <w:rPr>
      <w:color w:val="0000FF"/>
      <w:u w:val="single"/>
    </w:rPr>
  </w:style>
  <w:style w:type="character" w:customStyle="1" w:styleId="card-send-timesendtime">
    <w:name w:val="card-send-time__sendtime"/>
    <w:basedOn w:val="DefaultParagraphFont"/>
    <w:rsid w:val="00732C0E"/>
  </w:style>
  <w:style w:type="character" w:customStyle="1" w:styleId="emoji-sizer">
    <w:name w:val="emoji-sizer"/>
    <w:basedOn w:val="DefaultParagraphFont"/>
    <w:rsid w:val="00732C0E"/>
  </w:style>
  <w:style w:type="character" w:customStyle="1" w:styleId="NormalWebChar">
    <w:name w:val="Normal (Web) Char"/>
    <w:link w:val="NormalWeb"/>
    <w:locked/>
    <w:rsid w:val="00936601"/>
    <w:rPr>
      <w:rFonts w:ascii="Times New Roman" w:eastAsia="Times New Roman" w:hAnsi="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89"/>
    <w:pPr>
      <w:spacing w:after="0" w:line="240" w:lineRule="auto"/>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1B602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579"/>
    <w:pPr>
      <w:tabs>
        <w:tab w:val="center" w:pos="4680"/>
        <w:tab w:val="right" w:pos="9360"/>
      </w:tabs>
    </w:pPr>
  </w:style>
  <w:style w:type="character" w:customStyle="1" w:styleId="HeaderChar">
    <w:name w:val="Header Char"/>
    <w:basedOn w:val="DefaultParagraphFont"/>
    <w:link w:val="Header"/>
    <w:uiPriority w:val="99"/>
    <w:rsid w:val="00CB75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7579"/>
    <w:pPr>
      <w:tabs>
        <w:tab w:val="center" w:pos="4680"/>
        <w:tab w:val="right" w:pos="9360"/>
      </w:tabs>
    </w:pPr>
  </w:style>
  <w:style w:type="character" w:customStyle="1" w:styleId="FooterChar">
    <w:name w:val="Footer Char"/>
    <w:basedOn w:val="DefaultParagraphFont"/>
    <w:link w:val="Footer"/>
    <w:uiPriority w:val="99"/>
    <w:rsid w:val="00CB7579"/>
    <w:rPr>
      <w:rFonts w:ascii="Times New Roman" w:eastAsia="Times New Roman" w:hAnsi="Times New Roman" w:cs="Times New Roman"/>
      <w:sz w:val="24"/>
      <w:szCs w:val="24"/>
    </w:rPr>
  </w:style>
  <w:style w:type="paragraph" w:styleId="ListParagraph">
    <w:name w:val="List Paragraph"/>
    <w:basedOn w:val="Normal"/>
    <w:uiPriority w:val="34"/>
    <w:qFormat/>
    <w:rsid w:val="005D2BAB"/>
    <w:pPr>
      <w:ind w:left="720"/>
      <w:contextualSpacing/>
    </w:pPr>
  </w:style>
  <w:style w:type="table" w:styleId="TableGrid">
    <w:name w:val="Table Grid"/>
    <w:basedOn w:val="TableNormal"/>
    <w:uiPriority w:val="59"/>
    <w:rsid w:val="000544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A02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214"/>
    <w:rPr>
      <w:rFonts w:ascii="Segoe UI" w:eastAsia="Times New Roman" w:hAnsi="Segoe UI" w:cs="Segoe UI"/>
      <w:sz w:val="18"/>
      <w:szCs w:val="18"/>
    </w:rPr>
  </w:style>
  <w:style w:type="character" w:customStyle="1" w:styleId="Heading5Char">
    <w:name w:val="Heading 5 Char"/>
    <w:basedOn w:val="DefaultParagraphFont"/>
    <w:link w:val="Heading5"/>
    <w:uiPriority w:val="9"/>
    <w:rsid w:val="001B6023"/>
    <w:rPr>
      <w:rFonts w:ascii="Times New Roman" w:eastAsia="Times New Roman" w:hAnsi="Times New Roman" w:cs="Times New Roman"/>
      <w:b/>
      <w:bCs/>
      <w:sz w:val="20"/>
      <w:szCs w:val="20"/>
    </w:rPr>
  </w:style>
  <w:style w:type="character" w:customStyle="1" w:styleId="text">
    <w:name w:val="text"/>
    <w:basedOn w:val="DefaultParagraphFont"/>
    <w:rsid w:val="001B6023"/>
  </w:style>
  <w:style w:type="paragraph" w:styleId="NormalWeb">
    <w:name w:val="Normal (Web)"/>
    <w:basedOn w:val="Normal"/>
    <w:link w:val="NormalWebChar"/>
    <w:unhideWhenUsed/>
    <w:rsid w:val="00927D1F"/>
    <w:pPr>
      <w:spacing w:before="100" w:beforeAutospacing="1" w:after="100" w:afterAutospacing="1"/>
    </w:pPr>
    <w:rPr>
      <w:lang w:val="vi-VN" w:eastAsia="vi-VN"/>
    </w:rPr>
  </w:style>
  <w:style w:type="character" w:styleId="Hyperlink">
    <w:name w:val="Hyperlink"/>
    <w:basedOn w:val="DefaultParagraphFont"/>
    <w:uiPriority w:val="99"/>
    <w:semiHidden/>
    <w:unhideWhenUsed/>
    <w:rsid w:val="0028018B"/>
    <w:rPr>
      <w:color w:val="0000FF"/>
      <w:u w:val="single"/>
    </w:rPr>
  </w:style>
  <w:style w:type="character" w:customStyle="1" w:styleId="card-send-timesendtime">
    <w:name w:val="card-send-time__sendtime"/>
    <w:basedOn w:val="DefaultParagraphFont"/>
    <w:rsid w:val="00732C0E"/>
  </w:style>
  <w:style w:type="character" w:customStyle="1" w:styleId="emoji-sizer">
    <w:name w:val="emoji-sizer"/>
    <w:basedOn w:val="DefaultParagraphFont"/>
    <w:rsid w:val="00732C0E"/>
  </w:style>
  <w:style w:type="character" w:customStyle="1" w:styleId="NormalWebChar">
    <w:name w:val="Normal (Web) Char"/>
    <w:link w:val="NormalWeb"/>
    <w:locked/>
    <w:rsid w:val="00936601"/>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8291">
      <w:bodyDiv w:val="1"/>
      <w:marLeft w:val="0"/>
      <w:marRight w:val="0"/>
      <w:marTop w:val="0"/>
      <w:marBottom w:val="0"/>
      <w:divBdr>
        <w:top w:val="none" w:sz="0" w:space="0" w:color="auto"/>
        <w:left w:val="none" w:sz="0" w:space="0" w:color="auto"/>
        <w:bottom w:val="none" w:sz="0" w:space="0" w:color="auto"/>
        <w:right w:val="none" w:sz="0" w:space="0" w:color="auto"/>
      </w:divBdr>
    </w:div>
    <w:div w:id="159666297">
      <w:bodyDiv w:val="1"/>
      <w:marLeft w:val="0"/>
      <w:marRight w:val="0"/>
      <w:marTop w:val="0"/>
      <w:marBottom w:val="0"/>
      <w:divBdr>
        <w:top w:val="none" w:sz="0" w:space="0" w:color="auto"/>
        <w:left w:val="none" w:sz="0" w:space="0" w:color="auto"/>
        <w:bottom w:val="none" w:sz="0" w:space="0" w:color="auto"/>
        <w:right w:val="none" w:sz="0" w:space="0" w:color="auto"/>
      </w:divBdr>
    </w:div>
    <w:div w:id="271519752">
      <w:bodyDiv w:val="1"/>
      <w:marLeft w:val="0"/>
      <w:marRight w:val="0"/>
      <w:marTop w:val="0"/>
      <w:marBottom w:val="0"/>
      <w:divBdr>
        <w:top w:val="none" w:sz="0" w:space="0" w:color="auto"/>
        <w:left w:val="none" w:sz="0" w:space="0" w:color="auto"/>
        <w:bottom w:val="none" w:sz="0" w:space="0" w:color="auto"/>
        <w:right w:val="none" w:sz="0" w:space="0" w:color="auto"/>
      </w:divBdr>
    </w:div>
    <w:div w:id="949706511">
      <w:bodyDiv w:val="1"/>
      <w:marLeft w:val="0"/>
      <w:marRight w:val="0"/>
      <w:marTop w:val="0"/>
      <w:marBottom w:val="0"/>
      <w:divBdr>
        <w:top w:val="none" w:sz="0" w:space="0" w:color="auto"/>
        <w:left w:val="none" w:sz="0" w:space="0" w:color="auto"/>
        <w:bottom w:val="none" w:sz="0" w:space="0" w:color="auto"/>
        <w:right w:val="none" w:sz="0" w:space="0" w:color="auto"/>
      </w:divBdr>
    </w:div>
    <w:div w:id="997615283">
      <w:bodyDiv w:val="1"/>
      <w:marLeft w:val="0"/>
      <w:marRight w:val="0"/>
      <w:marTop w:val="0"/>
      <w:marBottom w:val="0"/>
      <w:divBdr>
        <w:top w:val="none" w:sz="0" w:space="0" w:color="auto"/>
        <w:left w:val="none" w:sz="0" w:space="0" w:color="auto"/>
        <w:bottom w:val="none" w:sz="0" w:space="0" w:color="auto"/>
        <w:right w:val="none" w:sz="0" w:space="0" w:color="auto"/>
      </w:divBdr>
    </w:div>
    <w:div w:id="1459758699">
      <w:bodyDiv w:val="1"/>
      <w:marLeft w:val="0"/>
      <w:marRight w:val="0"/>
      <w:marTop w:val="0"/>
      <w:marBottom w:val="0"/>
      <w:divBdr>
        <w:top w:val="none" w:sz="0" w:space="0" w:color="auto"/>
        <w:left w:val="none" w:sz="0" w:space="0" w:color="auto"/>
        <w:bottom w:val="none" w:sz="0" w:space="0" w:color="auto"/>
        <w:right w:val="none" w:sz="0" w:space="0" w:color="auto"/>
      </w:divBdr>
    </w:div>
    <w:div w:id="1696223771">
      <w:bodyDiv w:val="1"/>
      <w:marLeft w:val="0"/>
      <w:marRight w:val="0"/>
      <w:marTop w:val="0"/>
      <w:marBottom w:val="0"/>
      <w:divBdr>
        <w:top w:val="none" w:sz="0" w:space="0" w:color="auto"/>
        <w:left w:val="none" w:sz="0" w:space="0" w:color="auto"/>
        <w:bottom w:val="none" w:sz="0" w:space="0" w:color="auto"/>
        <w:right w:val="none" w:sz="0" w:space="0" w:color="auto"/>
      </w:divBdr>
      <w:divsChild>
        <w:div w:id="1491169203">
          <w:marLeft w:val="240"/>
          <w:marRight w:val="240"/>
          <w:marTop w:val="0"/>
          <w:marBottom w:val="105"/>
          <w:divBdr>
            <w:top w:val="none" w:sz="0" w:space="0" w:color="auto"/>
            <w:left w:val="none" w:sz="0" w:space="0" w:color="auto"/>
            <w:bottom w:val="none" w:sz="0" w:space="0" w:color="auto"/>
            <w:right w:val="none" w:sz="0" w:space="0" w:color="auto"/>
          </w:divBdr>
          <w:divsChild>
            <w:div w:id="564074186">
              <w:marLeft w:val="150"/>
              <w:marRight w:val="0"/>
              <w:marTop w:val="0"/>
              <w:marBottom w:val="0"/>
              <w:divBdr>
                <w:top w:val="none" w:sz="0" w:space="0" w:color="auto"/>
                <w:left w:val="none" w:sz="0" w:space="0" w:color="auto"/>
                <w:bottom w:val="none" w:sz="0" w:space="0" w:color="auto"/>
                <w:right w:val="none" w:sz="0" w:space="0" w:color="auto"/>
              </w:divBdr>
              <w:divsChild>
                <w:div w:id="1047679102">
                  <w:marLeft w:val="0"/>
                  <w:marRight w:val="0"/>
                  <w:marTop w:val="0"/>
                  <w:marBottom w:val="0"/>
                  <w:divBdr>
                    <w:top w:val="none" w:sz="0" w:space="0" w:color="auto"/>
                    <w:left w:val="none" w:sz="0" w:space="0" w:color="auto"/>
                    <w:bottom w:val="none" w:sz="0" w:space="0" w:color="auto"/>
                    <w:right w:val="none" w:sz="0" w:space="0" w:color="auto"/>
                  </w:divBdr>
                  <w:divsChild>
                    <w:div w:id="559831648">
                      <w:marLeft w:val="0"/>
                      <w:marRight w:val="0"/>
                      <w:marTop w:val="0"/>
                      <w:marBottom w:val="0"/>
                      <w:divBdr>
                        <w:top w:val="none" w:sz="0" w:space="0" w:color="auto"/>
                        <w:left w:val="none" w:sz="0" w:space="0" w:color="auto"/>
                        <w:bottom w:val="none" w:sz="0" w:space="0" w:color="auto"/>
                        <w:right w:val="none" w:sz="0" w:space="0" w:color="auto"/>
                      </w:divBdr>
                      <w:divsChild>
                        <w:div w:id="1591546261">
                          <w:marLeft w:val="0"/>
                          <w:marRight w:val="0"/>
                          <w:marTop w:val="0"/>
                          <w:marBottom w:val="60"/>
                          <w:divBdr>
                            <w:top w:val="none" w:sz="0" w:space="0" w:color="auto"/>
                            <w:left w:val="none" w:sz="0" w:space="0" w:color="auto"/>
                            <w:bottom w:val="none" w:sz="0" w:space="0" w:color="auto"/>
                            <w:right w:val="none" w:sz="0" w:space="0" w:color="auto"/>
                          </w:divBdr>
                          <w:divsChild>
                            <w:div w:id="1582641575">
                              <w:marLeft w:val="0"/>
                              <w:marRight w:val="0"/>
                              <w:marTop w:val="0"/>
                              <w:marBottom w:val="0"/>
                              <w:divBdr>
                                <w:top w:val="none" w:sz="0" w:space="0" w:color="auto"/>
                                <w:left w:val="none" w:sz="0" w:space="0" w:color="auto"/>
                                <w:bottom w:val="none" w:sz="0" w:space="0" w:color="auto"/>
                                <w:right w:val="none" w:sz="0" w:space="0" w:color="auto"/>
                              </w:divBdr>
                            </w:div>
                            <w:div w:id="1612475191">
                              <w:marLeft w:val="0"/>
                              <w:marRight w:val="0"/>
                              <w:marTop w:val="150"/>
                              <w:marBottom w:val="0"/>
                              <w:divBdr>
                                <w:top w:val="none" w:sz="0" w:space="0" w:color="auto"/>
                                <w:left w:val="none" w:sz="0" w:space="0" w:color="auto"/>
                                <w:bottom w:val="none" w:sz="0" w:space="0" w:color="auto"/>
                                <w:right w:val="none" w:sz="0" w:space="0" w:color="auto"/>
                              </w:divBdr>
                            </w:div>
                            <w:div w:id="279143760">
                              <w:marLeft w:val="0"/>
                              <w:marRight w:val="0"/>
                              <w:marTop w:val="0"/>
                              <w:marBottom w:val="0"/>
                              <w:divBdr>
                                <w:top w:val="none" w:sz="0" w:space="0" w:color="auto"/>
                                <w:left w:val="none" w:sz="0" w:space="0" w:color="auto"/>
                                <w:bottom w:val="none" w:sz="0" w:space="0" w:color="auto"/>
                                <w:right w:val="none" w:sz="0" w:space="0" w:color="auto"/>
                              </w:divBdr>
                              <w:divsChild>
                                <w:div w:id="1451976545">
                                  <w:marLeft w:val="75"/>
                                  <w:marRight w:val="75"/>
                                  <w:marTop w:val="0"/>
                                  <w:marBottom w:val="0"/>
                                  <w:divBdr>
                                    <w:top w:val="none" w:sz="0" w:space="0" w:color="auto"/>
                                    <w:left w:val="none" w:sz="0" w:space="0" w:color="auto"/>
                                    <w:bottom w:val="none" w:sz="0" w:space="0" w:color="auto"/>
                                    <w:right w:val="none" w:sz="0" w:space="0" w:color="auto"/>
                                  </w:divBdr>
                                  <w:divsChild>
                                    <w:div w:id="111558624">
                                      <w:marLeft w:val="0"/>
                                      <w:marRight w:val="0"/>
                                      <w:marTop w:val="100"/>
                                      <w:marBottom w:val="100"/>
                                      <w:divBdr>
                                        <w:top w:val="none" w:sz="0" w:space="0" w:color="auto"/>
                                        <w:left w:val="none" w:sz="0" w:space="0" w:color="auto"/>
                                        <w:bottom w:val="none" w:sz="0" w:space="0" w:color="auto"/>
                                        <w:right w:val="none" w:sz="0" w:space="0" w:color="auto"/>
                                      </w:divBdr>
                                      <w:divsChild>
                                        <w:div w:id="889345774">
                                          <w:marLeft w:val="30"/>
                                          <w:marRight w:val="30"/>
                                          <w:marTop w:val="0"/>
                                          <w:marBottom w:val="0"/>
                                          <w:divBdr>
                                            <w:top w:val="none" w:sz="0" w:space="0" w:color="auto"/>
                                            <w:left w:val="none" w:sz="0" w:space="0" w:color="auto"/>
                                            <w:bottom w:val="none" w:sz="0" w:space="0" w:color="auto"/>
                                            <w:right w:val="none" w:sz="0" w:space="0" w:color="auto"/>
                                          </w:divBdr>
                                        </w:div>
                                      </w:divsChild>
                                    </w:div>
                                    <w:div w:id="259070423">
                                      <w:marLeft w:val="45"/>
                                      <w:marRight w:val="0"/>
                                      <w:marTop w:val="15"/>
                                      <w:marBottom w:val="30"/>
                                      <w:divBdr>
                                        <w:top w:val="none" w:sz="0" w:space="0" w:color="auto"/>
                                        <w:left w:val="none" w:sz="0" w:space="0" w:color="auto"/>
                                        <w:bottom w:val="none" w:sz="0" w:space="0" w:color="auto"/>
                                        <w:right w:val="none" w:sz="0" w:space="0" w:color="auto"/>
                                      </w:divBdr>
                                    </w:div>
                                  </w:divsChild>
                                </w:div>
                                <w:div w:id="51315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879442">
      <w:bodyDiv w:val="1"/>
      <w:marLeft w:val="0"/>
      <w:marRight w:val="0"/>
      <w:marTop w:val="0"/>
      <w:marBottom w:val="0"/>
      <w:divBdr>
        <w:top w:val="none" w:sz="0" w:space="0" w:color="auto"/>
        <w:left w:val="none" w:sz="0" w:space="0" w:color="auto"/>
        <w:bottom w:val="none" w:sz="0" w:space="0" w:color="auto"/>
        <w:right w:val="none" w:sz="0" w:space="0" w:color="auto"/>
      </w:divBdr>
    </w:div>
    <w:div w:id="2060081337">
      <w:bodyDiv w:val="1"/>
      <w:marLeft w:val="0"/>
      <w:marRight w:val="0"/>
      <w:marTop w:val="0"/>
      <w:marBottom w:val="0"/>
      <w:divBdr>
        <w:top w:val="none" w:sz="0" w:space="0" w:color="auto"/>
        <w:left w:val="none" w:sz="0" w:space="0" w:color="auto"/>
        <w:bottom w:val="none" w:sz="0" w:space="0" w:color="auto"/>
        <w:right w:val="none" w:sz="0" w:space="0" w:color="auto"/>
      </w:divBdr>
    </w:div>
    <w:div w:id="208876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oit.gov.vn/CmsView-EcoIT-portlet/html/print_cms.jsp?articleId=4006"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780FFE3A-0846-4223-AD1A-992C07E03CB4" xsi:nil="true"/>
  </documentManagement>
</p:properties>
</file>

<file path=customXml/itemProps1.xml><?xml version="1.0" encoding="utf-8"?>
<ds:datastoreItem xmlns:ds="http://schemas.openxmlformats.org/officeDocument/2006/customXml" ds:itemID="{9514AFB0-86B9-43EE-B95C-81879413EB22}">
  <ds:schemaRefs>
    <ds:schemaRef ds:uri="http://schemas.openxmlformats.org/officeDocument/2006/bibliography"/>
  </ds:schemaRefs>
</ds:datastoreItem>
</file>

<file path=customXml/itemProps2.xml><?xml version="1.0" encoding="utf-8"?>
<ds:datastoreItem xmlns:ds="http://schemas.openxmlformats.org/officeDocument/2006/customXml" ds:itemID="{C127FFB8-6B03-4094-8C97-C2513156D2D2}"/>
</file>

<file path=customXml/itemProps3.xml><?xml version="1.0" encoding="utf-8"?>
<ds:datastoreItem xmlns:ds="http://schemas.openxmlformats.org/officeDocument/2006/customXml" ds:itemID="{0575845E-A083-476B-B311-1A44704FAE3A}"/>
</file>

<file path=customXml/itemProps4.xml><?xml version="1.0" encoding="utf-8"?>
<ds:datastoreItem xmlns:ds="http://schemas.openxmlformats.org/officeDocument/2006/customXml" ds:itemID="{5E69DDDB-9AA8-4A13-B875-8B932D3199B4}"/>
</file>

<file path=docProps/app.xml><?xml version="1.0" encoding="utf-8"?>
<Properties xmlns="http://schemas.openxmlformats.org/officeDocument/2006/extended-properties" xmlns:vt="http://schemas.openxmlformats.org/officeDocument/2006/docPropsVTypes">
  <Template>Normal</Template>
  <TotalTime>182</TotalTime>
  <Pages>6</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GameRoom</dc:creator>
  <cp:keywords/>
  <dc:description/>
  <cp:lastModifiedBy>KHACMOC</cp:lastModifiedBy>
  <cp:revision>11</cp:revision>
  <cp:lastPrinted>2020-07-29T02:49:00Z</cp:lastPrinted>
  <dcterms:created xsi:type="dcterms:W3CDTF">2020-08-17T09:28:00Z</dcterms:created>
  <dcterms:modified xsi:type="dcterms:W3CDTF">2020-08-19T03:05:00Z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