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976" w:rsidRPr="00CB45F1" w:rsidRDefault="00DD21E5" w:rsidP="007A6976">
      <w:pPr>
        <w:spacing w:after="0" w:line="240" w:lineRule="auto"/>
        <w:ind w:left="360" w:firstLine="360"/>
        <w:jc w:val="center"/>
        <w:rPr>
          <w:rFonts w:ascii="Times New Roman" w:eastAsia="SimSun" w:hAnsi="Times New Roman" w:cs="Times New Roman"/>
          <w:b/>
          <w:sz w:val="32"/>
          <w:szCs w:val="24"/>
          <w:lang w:val="pt-BR"/>
        </w:rPr>
      </w:pPr>
      <w:r w:rsidRPr="00CB45F1">
        <w:rPr>
          <w:rFonts w:ascii="Times New Roman" w:eastAsia="SimSun" w:hAnsi="Times New Roman" w:cs="Times New Roman"/>
          <w:b/>
          <w:noProof/>
          <w:sz w:val="24"/>
          <w:szCs w:val="24"/>
        </w:rPr>
        <w:drawing>
          <wp:anchor distT="0" distB="0" distL="114300" distR="114300" simplePos="0" relativeHeight="251661312" behindDoc="1" locked="0" layoutInCell="1" allowOverlap="1" wp14:anchorId="5BB6DB9E" wp14:editId="11141C76">
            <wp:simplePos x="0" y="0"/>
            <wp:positionH relativeFrom="column">
              <wp:posOffset>507834</wp:posOffset>
            </wp:positionH>
            <wp:positionV relativeFrom="paragraph">
              <wp:posOffset>-309245</wp:posOffset>
            </wp:positionV>
            <wp:extent cx="1263650" cy="1263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89201_922858607900962_8905860841421668352_n-54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650" cy="1263650"/>
                    </a:xfrm>
                    <a:prstGeom prst="rect">
                      <a:avLst/>
                    </a:prstGeom>
                  </pic:spPr>
                </pic:pic>
              </a:graphicData>
            </a:graphic>
            <wp14:sizeRelH relativeFrom="page">
              <wp14:pctWidth>0</wp14:pctWidth>
            </wp14:sizeRelH>
            <wp14:sizeRelV relativeFrom="page">
              <wp14:pctHeight>0</wp14:pctHeight>
            </wp14:sizeRelV>
          </wp:anchor>
        </w:drawing>
      </w:r>
      <w:r w:rsidR="00876CB8" w:rsidRPr="00CB45F1">
        <w:rPr>
          <w:rFonts w:ascii="Times New Roman" w:eastAsia="SimSun" w:hAnsi="Times New Roman" w:cs="Times New Roman"/>
          <w:noProof/>
          <w:sz w:val="24"/>
        </w:rPr>
        <mc:AlternateContent>
          <mc:Choice Requires="wps">
            <w:drawing>
              <wp:anchor distT="0" distB="0" distL="114300" distR="114300" simplePos="0" relativeHeight="251659264" behindDoc="0" locked="0" layoutInCell="1" allowOverlap="1" wp14:anchorId="4B948919" wp14:editId="1C5C60B2">
                <wp:simplePos x="0" y="0"/>
                <wp:positionH relativeFrom="column">
                  <wp:posOffset>1012825</wp:posOffset>
                </wp:positionH>
                <wp:positionV relativeFrom="paragraph">
                  <wp:posOffset>24765</wp:posOffset>
                </wp:positionV>
                <wp:extent cx="4889500" cy="770890"/>
                <wp:effectExtent l="0" t="0" r="0" b="0"/>
                <wp:wrapNone/>
                <wp:docPr id="6" name="Text Box 6"/>
                <wp:cNvGraphicFramePr/>
                <a:graphic xmlns:a="http://schemas.openxmlformats.org/drawingml/2006/main">
                  <a:graphicData uri="http://schemas.microsoft.com/office/word/2010/wordprocessingShape">
                    <wps:wsp>
                      <wps:cNvSpPr txBox="1"/>
                      <wps:spPr>
                        <a:xfrm>
                          <a:off x="0" y="0"/>
                          <a:ext cx="4889500" cy="770890"/>
                        </a:xfrm>
                        <a:prstGeom prst="rect">
                          <a:avLst/>
                        </a:prstGeom>
                        <a:noFill/>
                        <a:ln>
                          <a:noFill/>
                        </a:ln>
                        <a:effectLst/>
                      </wps:spPr>
                      <wps:txbx>
                        <w:txbxContent>
                          <w:p w:rsidR="007A6976" w:rsidRPr="005A1F1A" w:rsidRDefault="0040475B" w:rsidP="007A6976">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BƯỞI DA XANH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9.75pt;margin-top:1.95pt;width:385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" filled="f" stroked="f">
                <v:textbox>
                  <w:txbxContent>
                    <w:p w:rsidR="007A6976" w:rsidRPr="005A1F1A" w:rsidRDefault="0040475B" w:rsidP="007A6976">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BƯỞI DA XANH</w:t>
                      </w:r>
                    </w:p>
                  </w:txbxContent>
                </v:textbox>
              </v:shape>
            </w:pict>
          </mc:Fallback>
        </mc:AlternateContent>
      </w:r>
    </w:p>
    <w:p w:rsidR="007A6976" w:rsidRPr="00CB45F1" w:rsidRDefault="007A6976" w:rsidP="007A6976">
      <w:pPr>
        <w:spacing w:before="60" w:after="60" w:line="240" w:lineRule="auto"/>
        <w:ind w:firstLine="720"/>
        <w:rPr>
          <w:rFonts w:ascii="Times New Roman" w:eastAsia="SimSun" w:hAnsi="Times New Roman" w:cs="Times New Roman"/>
          <w:b/>
          <w:sz w:val="24"/>
          <w:szCs w:val="24"/>
          <w:lang w:val="pt-BR"/>
        </w:rPr>
      </w:pPr>
    </w:p>
    <w:p w:rsidR="007A6976" w:rsidRPr="00CB45F1" w:rsidRDefault="007A6976" w:rsidP="007A6976">
      <w:pPr>
        <w:spacing w:before="60" w:after="60" w:line="240" w:lineRule="auto"/>
        <w:ind w:firstLine="720"/>
        <w:rPr>
          <w:rFonts w:ascii="Times New Roman" w:eastAsia="SimSun" w:hAnsi="Times New Roman" w:cs="Times New Roman"/>
          <w:b/>
          <w:sz w:val="24"/>
          <w:szCs w:val="24"/>
          <w:lang w:val="pt-BR"/>
        </w:rPr>
      </w:pPr>
    </w:p>
    <w:p w:rsidR="0040475B" w:rsidRPr="00CB45F1" w:rsidRDefault="0040475B" w:rsidP="0040475B">
      <w:pPr>
        <w:ind w:firstLine="720"/>
        <w:jc w:val="both"/>
        <w:rPr>
          <w:rFonts w:ascii="Times New Roman" w:eastAsia="Calibri" w:hAnsi="Times New Roman" w:cs="Times New Roman"/>
          <w:color w:val="000000"/>
          <w:sz w:val="26"/>
          <w:szCs w:val="26"/>
        </w:rPr>
      </w:pPr>
    </w:p>
    <w:p w:rsidR="0040475B" w:rsidRPr="00CB45F1" w:rsidRDefault="0040475B" w:rsidP="0040475B">
      <w:pPr>
        <w:ind w:firstLine="720"/>
        <w:jc w:val="both"/>
        <w:rPr>
          <w:rFonts w:ascii="Times New Roman" w:eastAsia="Calibri" w:hAnsi="Times New Roman" w:cs="Times New Roman"/>
          <w:color w:val="000000"/>
          <w:sz w:val="26"/>
          <w:szCs w:val="26"/>
        </w:rPr>
      </w:pPr>
      <w:r w:rsidRPr="00CB45F1">
        <w:rPr>
          <w:rFonts w:ascii="Times New Roman" w:eastAsia="Calibri" w:hAnsi="Times New Roman" w:cs="Times New Roman"/>
          <w:color w:val="000000"/>
          <w:sz w:val="26"/>
          <w:szCs w:val="26"/>
        </w:rPr>
        <w:t>Bưởi da xanh là loại cây ăn quả được phát triển tại tỉnh Tây Ninh trong những năm gần đây, nhất là từ việc chuyển đổi canh tác từ một số cây trồng khác (cao su, mì, mía, lúa,...) nhờ vào chất lượng tốt, giá cao và ổn định nên mang lại thu nhập cao hơn cho người</w:t>
      </w:r>
      <w:r w:rsidR="00087F91" w:rsidRPr="00CB45F1">
        <w:rPr>
          <w:rFonts w:ascii="Times New Roman" w:eastAsia="Calibri" w:hAnsi="Times New Roman" w:cs="Times New Roman"/>
          <w:color w:val="000000"/>
          <w:sz w:val="26"/>
          <w:szCs w:val="26"/>
        </w:rPr>
        <w:t xml:space="preserve"> </w:t>
      </w:r>
      <w:r w:rsidRPr="00CB45F1">
        <w:rPr>
          <w:rFonts w:ascii="Times New Roman" w:eastAsia="Calibri" w:hAnsi="Times New Roman" w:cs="Times New Roman"/>
          <w:color w:val="000000"/>
          <w:sz w:val="26"/>
          <w:szCs w:val="26"/>
        </w:rPr>
        <w:t>nông dân. Đến nay, diện tích bưởi tại Tây Ninh là 1.</w:t>
      </w:r>
      <w:r w:rsidR="002C059B" w:rsidRPr="00CB45F1">
        <w:rPr>
          <w:rFonts w:ascii="Times New Roman" w:eastAsia="Calibri" w:hAnsi="Times New Roman" w:cs="Times New Roman"/>
          <w:color w:val="000000"/>
          <w:sz w:val="26"/>
          <w:szCs w:val="26"/>
        </w:rPr>
        <w:t>251</w:t>
      </w:r>
      <w:r w:rsidRPr="00CB45F1">
        <w:rPr>
          <w:rFonts w:ascii="Times New Roman" w:eastAsia="Calibri" w:hAnsi="Times New Roman" w:cs="Times New Roman"/>
          <w:color w:val="000000"/>
          <w:sz w:val="26"/>
          <w:szCs w:val="26"/>
        </w:rPr>
        <w:t xml:space="preserve"> ha, sản lượ</w:t>
      </w:r>
      <w:r w:rsidR="002C059B" w:rsidRPr="00CB45F1">
        <w:rPr>
          <w:rFonts w:ascii="Times New Roman" w:eastAsia="Calibri" w:hAnsi="Times New Roman" w:cs="Times New Roman"/>
          <w:color w:val="000000"/>
          <w:sz w:val="26"/>
          <w:szCs w:val="26"/>
        </w:rPr>
        <w:t>ng 7</w:t>
      </w:r>
      <w:r w:rsidRPr="00CB45F1">
        <w:rPr>
          <w:rFonts w:ascii="Times New Roman" w:eastAsia="Calibri" w:hAnsi="Times New Roman" w:cs="Times New Roman"/>
          <w:color w:val="000000"/>
          <w:sz w:val="26"/>
          <w:szCs w:val="26"/>
        </w:rPr>
        <w:t>.</w:t>
      </w:r>
      <w:r w:rsidR="002C059B" w:rsidRPr="00CB45F1">
        <w:rPr>
          <w:rFonts w:ascii="Times New Roman" w:eastAsia="Calibri" w:hAnsi="Times New Roman" w:cs="Times New Roman"/>
          <w:color w:val="000000"/>
          <w:sz w:val="26"/>
          <w:szCs w:val="26"/>
        </w:rPr>
        <w:t>949</w:t>
      </w:r>
      <w:r w:rsidRPr="00CB45F1">
        <w:rPr>
          <w:rFonts w:ascii="Times New Roman" w:eastAsia="Calibri" w:hAnsi="Times New Roman" w:cs="Times New Roman"/>
          <w:color w:val="000000"/>
          <w:sz w:val="26"/>
          <w:szCs w:val="26"/>
        </w:rPr>
        <w:t xml:space="preserve"> tấn và được trồng chủ yếu tại các huyện: Tân Biên, Dương Minh Châu, </w:t>
      </w:r>
      <w:r w:rsidR="005C1141" w:rsidRPr="00CB45F1">
        <w:rPr>
          <w:rFonts w:ascii="Times New Roman" w:eastAsia="Calibri" w:hAnsi="Times New Roman" w:cs="Times New Roman"/>
          <w:color w:val="000000"/>
          <w:sz w:val="26"/>
          <w:szCs w:val="26"/>
        </w:rPr>
        <w:t xml:space="preserve">Châu Thành, </w:t>
      </w:r>
      <w:r w:rsidRPr="00CB45F1">
        <w:rPr>
          <w:rFonts w:ascii="Times New Roman" w:eastAsia="Calibri" w:hAnsi="Times New Roman" w:cs="Times New Roman"/>
          <w:color w:val="000000"/>
          <w:sz w:val="26"/>
          <w:szCs w:val="26"/>
        </w:rPr>
        <w:t>Trảng Bàng,...</w:t>
      </w:r>
    </w:p>
    <w:p w:rsidR="0040475B" w:rsidRPr="00CB45F1" w:rsidRDefault="0040475B" w:rsidP="0040475B">
      <w:pPr>
        <w:ind w:firstLine="720"/>
        <w:jc w:val="both"/>
        <w:rPr>
          <w:rFonts w:ascii="Times New Roman" w:eastAsia="Calibri" w:hAnsi="Times New Roman" w:cs="Times New Roman"/>
          <w:color w:val="000000"/>
          <w:sz w:val="26"/>
          <w:szCs w:val="26"/>
        </w:rPr>
      </w:pPr>
      <w:r w:rsidRPr="00CB45F1">
        <w:rPr>
          <w:rFonts w:ascii="Times New Roman" w:eastAsia="Calibri" w:hAnsi="Times New Roman" w:cs="Times New Roman"/>
          <w:color w:val="000000"/>
          <w:sz w:val="26"/>
          <w:szCs w:val="26"/>
        </w:rPr>
        <w:t xml:space="preserve"> Nhìn chung, năng suất và chất lượng bưởi da xanh tại Tây Ninh khá tốt (năng suất bình quân đạ</w:t>
      </w:r>
      <w:r w:rsidR="005C1141" w:rsidRPr="00CB45F1">
        <w:rPr>
          <w:rFonts w:ascii="Times New Roman" w:eastAsia="Calibri" w:hAnsi="Times New Roman" w:cs="Times New Roman"/>
          <w:color w:val="000000"/>
          <w:sz w:val="26"/>
          <w:szCs w:val="26"/>
        </w:rPr>
        <w:t>t 8,</w:t>
      </w:r>
      <w:r w:rsidRPr="00CB45F1">
        <w:rPr>
          <w:rFonts w:ascii="Times New Roman" w:eastAsia="Calibri" w:hAnsi="Times New Roman" w:cs="Times New Roman"/>
          <w:color w:val="000000"/>
          <w:sz w:val="26"/>
          <w:szCs w:val="26"/>
        </w:rPr>
        <w:t>5 tấn/ha). Các diện tích canh tác bưởi da xanh đều có áp dụng các biện pháp khoa học kỹ thuật như: tưới phun tự động, sử dụng chế phẩm sinh học trong xử lý đất, kỹ thuật xử lý để bưởi ra hoa đồng loạt như: xiết nước, lải bỏ</w:t>
      </w:r>
      <w:r w:rsidR="00087F91" w:rsidRPr="00CB45F1">
        <w:rPr>
          <w:rFonts w:ascii="Times New Roman" w:eastAsia="Calibri" w:hAnsi="Times New Roman" w:cs="Times New Roman"/>
          <w:color w:val="000000"/>
          <w:sz w:val="26"/>
          <w:szCs w:val="26"/>
        </w:rPr>
        <w:t xml:space="preserve"> lá trên cành mang trái,</w:t>
      </w:r>
      <w:r w:rsidRPr="00CB45F1">
        <w:rPr>
          <w:rFonts w:ascii="Times New Roman" w:eastAsia="Calibri" w:hAnsi="Times New Roman" w:cs="Times New Roman"/>
          <w:color w:val="000000"/>
          <w:sz w:val="26"/>
          <w:szCs w:val="26"/>
        </w:rPr>
        <w:t>....</w:t>
      </w:r>
      <w:r w:rsidR="00087F91" w:rsidRPr="00CB45F1">
        <w:rPr>
          <w:rFonts w:ascii="Times New Roman" w:eastAsia="Calibri" w:hAnsi="Times New Roman" w:cs="Times New Roman"/>
          <w:color w:val="000000"/>
          <w:sz w:val="26"/>
          <w:szCs w:val="26"/>
        </w:rPr>
        <w:t xml:space="preserve"> </w:t>
      </w:r>
      <w:r w:rsidRPr="00CB45F1">
        <w:rPr>
          <w:rFonts w:ascii="Times New Roman" w:eastAsia="Calibri" w:hAnsi="Times New Roman" w:cs="Times New Roman"/>
          <w:color w:val="000000"/>
          <w:sz w:val="26"/>
          <w:szCs w:val="26"/>
        </w:rPr>
        <w:t>Bưởi từ khi cho ra hoa đến thu hoạch mất khoảng 7-8 tháng tùy theo mùa vụ, tuổi cây. Khi trái bưởi chín, túi tinh dầu nở to, vỏ căng và chuyển màu, đáy trái hơi bằng và khi ấn thì mềm, trái nặng.</w:t>
      </w:r>
    </w:p>
    <w:p w:rsidR="007A6976" w:rsidRPr="00CB45F1" w:rsidRDefault="00597FED" w:rsidP="0040475B">
      <w:pPr>
        <w:ind w:firstLine="720"/>
        <w:jc w:val="both"/>
        <w:rPr>
          <w:rFonts w:ascii="Times New Roman" w:eastAsia="SimSun" w:hAnsi="Times New Roman" w:cs="Times New Roman"/>
          <w:sz w:val="24"/>
          <w:szCs w:val="24"/>
        </w:rPr>
      </w:pPr>
      <w:r w:rsidRPr="00CB45F1">
        <w:rPr>
          <w:rFonts w:ascii="Times New Roman" w:eastAsia="SimSun" w:hAnsi="Times New Roman" w:cs="Times New Roman"/>
          <w:noProof/>
          <w:sz w:val="24"/>
        </w:rPr>
        <w:drawing>
          <wp:anchor distT="0" distB="0" distL="114300" distR="114300" simplePos="0" relativeHeight="251660288" behindDoc="1" locked="0" layoutInCell="1" allowOverlap="1" wp14:anchorId="1EF653A0" wp14:editId="6AF2D51F">
            <wp:simplePos x="0" y="0"/>
            <wp:positionH relativeFrom="column">
              <wp:posOffset>3609340</wp:posOffset>
            </wp:positionH>
            <wp:positionV relativeFrom="paragraph">
              <wp:posOffset>553720</wp:posOffset>
            </wp:positionV>
            <wp:extent cx="3013075" cy="2098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ni-14-36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3075" cy="2098675"/>
                    </a:xfrm>
                    <a:prstGeom prst="rect">
                      <a:avLst/>
                    </a:prstGeom>
                  </pic:spPr>
                </pic:pic>
              </a:graphicData>
            </a:graphic>
            <wp14:sizeRelH relativeFrom="page">
              <wp14:pctWidth>0</wp14:pctWidth>
            </wp14:sizeRelH>
            <wp14:sizeRelV relativeFrom="page">
              <wp14:pctHeight>0</wp14:pctHeight>
            </wp14:sizeRelV>
          </wp:anchor>
        </w:drawing>
      </w:r>
      <w:r w:rsidRPr="00CB45F1">
        <w:rPr>
          <w:rFonts w:ascii="Times New Roman" w:eastAsia="SimSun" w:hAnsi="Times New Roman" w:cs="Times New Roman"/>
          <w:b/>
          <w:noProof/>
          <w:sz w:val="24"/>
          <w:szCs w:val="24"/>
        </w:rPr>
        <w:drawing>
          <wp:anchor distT="0" distB="0" distL="114300" distR="114300" simplePos="0" relativeHeight="251663360" behindDoc="1" locked="0" layoutInCell="1" allowOverlap="1" wp14:anchorId="00E708B7" wp14:editId="3A461119">
            <wp:simplePos x="0" y="0"/>
            <wp:positionH relativeFrom="column">
              <wp:posOffset>31750</wp:posOffset>
            </wp:positionH>
            <wp:positionV relativeFrom="paragraph">
              <wp:posOffset>553720</wp:posOffset>
            </wp:positionV>
            <wp:extent cx="3482340" cy="20986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89201_922858607900962_8905860841421668352_n-54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340" cy="2098675"/>
                    </a:xfrm>
                    <a:prstGeom prst="rect">
                      <a:avLst/>
                    </a:prstGeom>
                  </pic:spPr>
                </pic:pic>
              </a:graphicData>
            </a:graphic>
            <wp14:sizeRelH relativeFrom="page">
              <wp14:pctWidth>0</wp14:pctWidth>
            </wp14:sizeRelH>
            <wp14:sizeRelV relativeFrom="page">
              <wp14:pctHeight>0</wp14:pctHeight>
            </wp14:sizeRelV>
          </wp:anchor>
        </w:drawing>
      </w:r>
      <w:r w:rsidR="0040475B" w:rsidRPr="00CB45F1">
        <w:rPr>
          <w:rFonts w:ascii="Times New Roman" w:eastAsia="Calibri" w:hAnsi="Times New Roman" w:cs="Times New Roman"/>
          <w:color w:val="000000"/>
          <w:sz w:val="26"/>
          <w:szCs w:val="26"/>
        </w:rPr>
        <w:t xml:space="preserve">Tại Tây Ninh hiện có </w:t>
      </w:r>
      <w:r w:rsidR="00CA7ADE" w:rsidRPr="00CB45F1">
        <w:rPr>
          <w:rFonts w:ascii="Times New Roman" w:eastAsia="Calibri" w:hAnsi="Times New Roman" w:cs="Times New Roman"/>
          <w:sz w:val="26"/>
          <w:szCs w:val="26"/>
        </w:rPr>
        <w:t>6</w:t>
      </w:r>
      <w:r w:rsidR="00FD1692" w:rsidRPr="00CB45F1">
        <w:rPr>
          <w:rFonts w:ascii="Times New Roman" w:eastAsia="Calibri" w:hAnsi="Times New Roman" w:cs="Times New Roman"/>
          <w:sz w:val="26"/>
          <w:szCs w:val="26"/>
        </w:rPr>
        <w:t>0</w:t>
      </w:r>
      <w:r w:rsidR="0040475B" w:rsidRPr="00CB45F1">
        <w:rPr>
          <w:rFonts w:ascii="Times New Roman" w:eastAsia="Calibri" w:hAnsi="Times New Roman" w:cs="Times New Roman"/>
          <w:sz w:val="26"/>
          <w:szCs w:val="26"/>
        </w:rPr>
        <w:t xml:space="preserve"> ha bưởi da xanh </w:t>
      </w:r>
      <w:r w:rsidR="0040475B" w:rsidRPr="00CB45F1">
        <w:rPr>
          <w:rFonts w:ascii="Times New Roman" w:eastAsia="Calibri" w:hAnsi="Times New Roman" w:cs="Times New Roman"/>
          <w:color w:val="000000"/>
          <w:sz w:val="26"/>
          <w:szCs w:val="26"/>
        </w:rPr>
        <w:t>sản xuất theo tiêu chuẩ</w:t>
      </w:r>
      <w:r w:rsidRPr="00CB45F1">
        <w:rPr>
          <w:rFonts w:ascii="Times New Roman" w:eastAsia="Calibri" w:hAnsi="Times New Roman" w:cs="Times New Roman"/>
          <w:color w:val="000000"/>
          <w:sz w:val="26"/>
          <w:szCs w:val="26"/>
        </w:rPr>
        <w:t>n VietGAP</w:t>
      </w:r>
      <w:r w:rsidR="0040475B" w:rsidRPr="00CB45F1">
        <w:rPr>
          <w:rFonts w:ascii="Times New Roman" w:eastAsia="Calibri" w:hAnsi="Times New Roman" w:cs="Times New Roman"/>
          <w:color w:val="FF0000"/>
          <w:sz w:val="26"/>
          <w:szCs w:val="26"/>
        </w:rPr>
        <w:t xml:space="preserve">. </w:t>
      </w:r>
      <w:r w:rsidR="0040475B" w:rsidRPr="00CB45F1">
        <w:rPr>
          <w:rFonts w:ascii="Times New Roman" w:eastAsia="Calibri" w:hAnsi="Times New Roman" w:cs="Times New Roman"/>
          <w:color w:val="000000"/>
          <w:sz w:val="26"/>
          <w:szCs w:val="26"/>
        </w:rPr>
        <w:t>Bưởi được trồng ở Tây Ninh trên đất cát pha, cộng với nắng nóng nên bưởi có vị ngọt thanh tao.</w:t>
      </w:r>
    </w:p>
    <w:p w:rsidR="007A6976" w:rsidRPr="00CB45F1" w:rsidRDefault="007A6976" w:rsidP="007A6976">
      <w:pPr>
        <w:spacing w:before="60" w:after="60" w:line="240" w:lineRule="auto"/>
        <w:ind w:firstLine="720"/>
        <w:rPr>
          <w:rFonts w:ascii="Times New Roman" w:eastAsia="SimSun" w:hAnsi="Times New Roman" w:cs="Times New Roman"/>
          <w:b/>
          <w:sz w:val="24"/>
          <w:szCs w:val="24"/>
          <w:lang w:val="vi-VN"/>
        </w:rPr>
      </w:pPr>
    </w:p>
    <w:p w:rsidR="007A6976" w:rsidRPr="00CB45F1" w:rsidRDefault="007A6976" w:rsidP="007A6976">
      <w:pPr>
        <w:rPr>
          <w:rFonts w:ascii="Times New Roman" w:eastAsia="SimSun" w:hAnsi="Times New Roman" w:cs="Times New Roman"/>
          <w:sz w:val="24"/>
          <w:lang w:val="vi-VN"/>
        </w:rPr>
      </w:pPr>
    </w:p>
    <w:p w:rsidR="007A6976" w:rsidRPr="00CB45F1" w:rsidRDefault="007A6976"/>
    <w:p w:rsidR="007A6976" w:rsidRPr="00CB45F1" w:rsidRDefault="007A6976" w:rsidP="007A6976"/>
    <w:p w:rsidR="007A6976" w:rsidRPr="00CB45F1" w:rsidRDefault="007A6976" w:rsidP="007A6976"/>
    <w:p w:rsidR="007A6976" w:rsidRPr="00CB45F1" w:rsidRDefault="007A6976" w:rsidP="007A6976"/>
    <w:p w:rsidR="007A6976" w:rsidRPr="00CB45F1" w:rsidRDefault="007A6976" w:rsidP="007A6976"/>
    <w:p w:rsidR="001E7F4D" w:rsidRPr="00CB45F1" w:rsidRDefault="00D905A2" w:rsidP="00D65B06">
      <w:pPr>
        <w:ind w:firstLine="720"/>
        <w:jc w:val="both"/>
        <w:rPr>
          <w:rFonts w:ascii="Times New Roman" w:eastAsia="SimSun" w:hAnsi="Times New Roman" w:cs="Times New Roman"/>
          <w:i/>
          <w:sz w:val="24"/>
          <w:szCs w:val="24"/>
        </w:rPr>
      </w:pPr>
      <w:r w:rsidRPr="00CB45F1">
        <w:rPr>
          <w:rFonts w:ascii="Times New Roman" w:eastAsia="SimSun" w:hAnsi="Times New Roman" w:cs="Times New Roman"/>
          <w:i/>
          <w:sz w:val="24"/>
          <w:szCs w:val="24"/>
        </w:rPr>
        <w:t>Để được cung cấp thêm thông tin về sản phẩm, xin vui lòng liên hệ</w:t>
      </w:r>
      <w:r w:rsidR="00D65B06" w:rsidRPr="00CB45F1">
        <w:rPr>
          <w:rFonts w:ascii="Times New Roman" w:eastAsia="SimSun" w:hAnsi="Times New Roman" w:cs="Times New Roman"/>
          <w:i/>
          <w:sz w:val="24"/>
          <w:szCs w:val="24"/>
        </w:rPr>
        <w:t>: Chi cục Trồng trọt và Bảo vệ thực vật tỉnh Tây Ninh, ĐT</w:t>
      </w:r>
      <w:r w:rsidR="007A6976" w:rsidRPr="00CB45F1">
        <w:rPr>
          <w:rFonts w:ascii="Times New Roman" w:eastAsia="SimSun" w:hAnsi="Times New Roman" w:cs="Times New Roman"/>
          <w:i/>
          <w:sz w:val="24"/>
          <w:szCs w:val="24"/>
        </w:rPr>
        <w:t xml:space="preserve">: </w:t>
      </w:r>
      <w:r w:rsidR="00F11DBE" w:rsidRPr="00CB45F1">
        <w:rPr>
          <w:rFonts w:ascii="Times New Roman" w:eastAsia="SimSun" w:hAnsi="Times New Roman" w:cs="Times New Roman"/>
          <w:i/>
          <w:sz w:val="24"/>
          <w:szCs w:val="24"/>
        </w:rPr>
        <w:t>02763.822253</w:t>
      </w:r>
      <w:r w:rsidR="00D65B06" w:rsidRPr="00CB45F1">
        <w:rPr>
          <w:rFonts w:ascii="Times New Roman" w:eastAsia="SimSun" w:hAnsi="Times New Roman" w:cs="Times New Roman"/>
          <w:i/>
          <w:sz w:val="24"/>
          <w:szCs w:val="24"/>
        </w:rPr>
        <w:t xml:space="preserve">; Trung tâm Khuyến nông tỉnh Tây Ninh, ĐT: 02763.821478-825523; </w:t>
      </w:r>
      <w:r w:rsidR="007A6976" w:rsidRPr="00CB45F1">
        <w:rPr>
          <w:rFonts w:ascii="Times New Roman" w:eastAsia="SimSun" w:hAnsi="Times New Roman" w:cs="Times New Roman"/>
          <w:i/>
          <w:sz w:val="24"/>
          <w:szCs w:val="24"/>
        </w:rPr>
        <w:t xml:space="preserve">Công ty </w:t>
      </w:r>
      <w:r w:rsidR="00876CB8" w:rsidRPr="00CB45F1">
        <w:rPr>
          <w:rFonts w:ascii="Times New Roman" w:eastAsia="SimSun" w:hAnsi="Times New Roman" w:cs="Times New Roman"/>
          <w:i/>
          <w:sz w:val="24"/>
          <w:szCs w:val="24"/>
        </w:rPr>
        <w:t>TNHH Sáu Như Một</w:t>
      </w:r>
      <w:r w:rsidR="007A6976" w:rsidRPr="00CB45F1">
        <w:rPr>
          <w:rFonts w:ascii="Times New Roman" w:eastAsia="SimSun" w:hAnsi="Times New Roman" w:cs="Times New Roman"/>
          <w:i/>
          <w:sz w:val="24"/>
          <w:szCs w:val="24"/>
        </w:rPr>
        <w:t xml:space="preserve">, ĐT: </w:t>
      </w:r>
      <w:r w:rsidR="00876CB8" w:rsidRPr="00CB45F1">
        <w:rPr>
          <w:rFonts w:ascii="Times New Roman" w:eastAsia="SimSun" w:hAnsi="Times New Roman" w:cs="Times New Roman"/>
          <w:i/>
          <w:sz w:val="24"/>
          <w:szCs w:val="24"/>
          <w:lang w:val="vi-VN"/>
        </w:rPr>
        <w:t>0918859339</w:t>
      </w:r>
      <w:r w:rsidR="007A6976" w:rsidRPr="00CB45F1">
        <w:rPr>
          <w:rFonts w:ascii="Times New Roman" w:eastAsia="SimSun" w:hAnsi="Times New Roman" w:cs="Times New Roman"/>
          <w:sz w:val="24"/>
          <w:szCs w:val="24"/>
        </w:rPr>
        <w:t>;</w:t>
      </w:r>
      <w:r w:rsidR="007A6976" w:rsidRPr="00CB45F1">
        <w:rPr>
          <w:rFonts w:ascii="Times New Roman" w:eastAsia="SimSun" w:hAnsi="Times New Roman" w:cs="Times New Roman"/>
          <w:color w:val="FF0000"/>
          <w:sz w:val="24"/>
          <w:szCs w:val="24"/>
        </w:rPr>
        <w:t xml:space="preserve"> </w:t>
      </w:r>
      <w:r w:rsidR="00876CB8" w:rsidRPr="00CB45F1">
        <w:rPr>
          <w:rFonts w:ascii="Times New Roman" w:eastAsia="SimSun" w:hAnsi="Times New Roman" w:cs="Times New Roman"/>
          <w:i/>
          <w:sz w:val="24"/>
          <w:szCs w:val="24"/>
        </w:rPr>
        <w:t>Nông trại Út Cuộc</w:t>
      </w:r>
      <w:r w:rsidR="007A6976" w:rsidRPr="00CB45F1">
        <w:rPr>
          <w:rFonts w:ascii="Times New Roman" w:eastAsia="SimSun" w:hAnsi="Times New Roman" w:cs="Times New Roman"/>
          <w:i/>
          <w:sz w:val="24"/>
          <w:szCs w:val="24"/>
        </w:rPr>
        <w:t xml:space="preserve">, ĐT: </w:t>
      </w:r>
      <w:r w:rsidR="00876CB8" w:rsidRPr="00CB45F1">
        <w:rPr>
          <w:rFonts w:ascii="Times New Roman" w:eastAsia="SimSun" w:hAnsi="Times New Roman" w:cs="Times New Roman"/>
          <w:i/>
          <w:sz w:val="24"/>
          <w:szCs w:val="24"/>
          <w:lang w:val="vi-VN"/>
        </w:rPr>
        <w:t>0979862143</w:t>
      </w:r>
      <w:r w:rsidR="008D50AF" w:rsidRPr="00CB45F1">
        <w:rPr>
          <w:rFonts w:ascii="Times New Roman" w:eastAsia="SimSun" w:hAnsi="Times New Roman" w:cs="Times New Roman"/>
          <w:i/>
          <w:sz w:val="24"/>
          <w:szCs w:val="24"/>
        </w:rPr>
        <w:t>; Hộ Nguyễn Thanh Cường, ĐT:0946</w:t>
      </w:r>
      <w:r w:rsidR="00BB74BE" w:rsidRPr="00CB45F1">
        <w:rPr>
          <w:rFonts w:ascii="Times New Roman" w:eastAsia="SimSun" w:hAnsi="Times New Roman" w:cs="Times New Roman"/>
          <w:i/>
          <w:sz w:val="24"/>
          <w:szCs w:val="24"/>
        </w:rPr>
        <w:t>721007</w:t>
      </w:r>
      <w:r w:rsidR="00CB45F1">
        <w:rPr>
          <w:rFonts w:ascii="Times New Roman" w:eastAsia="SimSun" w:hAnsi="Times New Roman" w:cs="Times New Roman"/>
          <w:i/>
          <w:sz w:val="24"/>
          <w:szCs w:val="24"/>
        </w:rPr>
        <w:t xml:space="preserve">; </w:t>
      </w:r>
      <w:r w:rsidR="00CB45F1" w:rsidRPr="00CB45F1">
        <w:rPr>
          <w:rFonts w:ascii="Times New Roman" w:eastAsia="SimSun" w:hAnsi="Times New Roman" w:cs="Times New Roman"/>
          <w:i/>
          <w:sz w:val="24"/>
          <w:szCs w:val="24"/>
        </w:rPr>
        <w:t xml:space="preserve">Công ty TNHH MTV Hương </w:t>
      </w:r>
      <w:r w:rsidR="00F00A3A">
        <w:rPr>
          <w:rFonts w:ascii="Times New Roman" w:eastAsia="SimSun" w:hAnsi="Times New Roman" w:cs="Times New Roman"/>
          <w:i/>
          <w:sz w:val="24"/>
          <w:szCs w:val="24"/>
        </w:rPr>
        <w:t>Q</w:t>
      </w:r>
      <w:r w:rsidR="00CB45F1" w:rsidRPr="00CB45F1">
        <w:rPr>
          <w:rFonts w:ascii="Times New Roman" w:eastAsia="SimSun" w:hAnsi="Times New Roman" w:cs="Times New Roman"/>
          <w:i/>
          <w:sz w:val="24"/>
          <w:szCs w:val="24"/>
        </w:rPr>
        <w:t>uê</w:t>
      </w:r>
      <w:r w:rsidR="003318E3">
        <w:rPr>
          <w:rFonts w:ascii="Times New Roman" w:eastAsia="SimSun" w:hAnsi="Times New Roman" w:cs="Times New Roman"/>
          <w:i/>
          <w:sz w:val="24"/>
          <w:szCs w:val="24"/>
        </w:rPr>
        <w:t xml:space="preserve">, ĐT: </w:t>
      </w:r>
      <w:r w:rsidR="003318E3" w:rsidRPr="003318E3">
        <w:rPr>
          <w:rFonts w:ascii="Times New Roman" w:eastAsia="SimSun" w:hAnsi="Times New Roman" w:cs="Times New Roman"/>
          <w:i/>
          <w:sz w:val="24"/>
          <w:szCs w:val="24"/>
        </w:rPr>
        <w:t>0987995699</w:t>
      </w:r>
      <w:r w:rsidR="009F7F4A">
        <w:rPr>
          <w:rFonts w:ascii="Times New Roman" w:eastAsia="SimSun" w:hAnsi="Times New Roman" w:cs="Times New Roman"/>
          <w:i/>
          <w:sz w:val="24"/>
          <w:szCs w:val="24"/>
        </w:rPr>
        <w:t xml:space="preserve"> (Lê Tài Hòa)</w:t>
      </w:r>
      <w:r w:rsidR="005A3285">
        <w:rPr>
          <w:rFonts w:ascii="Times New Roman" w:eastAsia="SimSun" w:hAnsi="Times New Roman" w:cs="Times New Roman"/>
          <w:i/>
          <w:sz w:val="24"/>
          <w:szCs w:val="24"/>
        </w:rPr>
        <w:t>.</w:t>
      </w:r>
    </w:p>
    <w:p w:rsidR="00F00C16" w:rsidRPr="00CB45F1" w:rsidRDefault="00F00C16" w:rsidP="00D65B06">
      <w:pPr>
        <w:ind w:firstLine="720"/>
        <w:jc w:val="both"/>
      </w:pPr>
    </w:p>
    <w:p w:rsidR="00F00C16" w:rsidRPr="00CB45F1" w:rsidRDefault="00F00C16">
      <w:r w:rsidRPr="00CB45F1">
        <w:br w:type="page"/>
      </w:r>
    </w:p>
    <w:p w:rsidR="00F00C16" w:rsidRPr="00CB45F1" w:rsidRDefault="00F00C16" w:rsidP="007A6976">
      <w:pPr>
        <w:spacing w:after="0" w:line="240" w:lineRule="auto"/>
        <w:ind w:left="360" w:firstLine="360"/>
        <w:jc w:val="center"/>
        <w:rPr>
          <w:rFonts w:ascii="Times New Roman" w:eastAsia="SimSun" w:hAnsi="Times New Roman" w:cs="Times New Roman"/>
          <w:b/>
          <w:sz w:val="32"/>
          <w:szCs w:val="24"/>
          <w:lang w:val="pt-BR"/>
        </w:rPr>
      </w:pPr>
      <w:r w:rsidRPr="00CB45F1">
        <w:rPr>
          <w:rFonts w:ascii="Times New Roman" w:eastAsia="SimSun" w:hAnsi="Times New Roman" w:cs="Times New Roman"/>
          <w:noProof/>
          <w:sz w:val="24"/>
        </w:rPr>
        <w:lastRenderedPageBreak/>
        <mc:AlternateContent>
          <mc:Choice Requires="wps">
            <w:drawing>
              <wp:anchor distT="0" distB="0" distL="114300" distR="114300" simplePos="0" relativeHeight="251665408" behindDoc="0" locked="0" layoutInCell="1" allowOverlap="1" wp14:anchorId="2D0AC3E7" wp14:editId="110A2F5D">
                <wp:simplePos x="0" y="0"/>
                <wp:positionH relativeFrom="column">
                  <wp:posOffset>1008794</wp:posOffset>
                </wp:positionH>
                <wp:positionV relativeFrom="paragraph">
                  <wp:posOffset>-22998</wp:posOffset>
                </wp:positionV>
                <wp:extent cx="4889500" cy="691515"/>
                <wp:effectExtent l="0" t="0" r="0" b="0"/>
                <wp:wrapNone/>
                <wp:docPr id="5" name="Text Box 5"/>
                <wp:cNvGraphicFramePr/>
                <a:graphic xmlns:a="http://schemas.openxmlformats.org/drawingml/2006/main">
                  <a:graphicData uri="http://schemas.microsoft.com/office/word/2010/wordprocessingShape">
                    <wps:wsp>
                      <wps:cNvSpPr txBox="1"/>
                      <wps:spPr>
                        <a:xfrm>
                          <a:off x="0" y="0"/>
                          <a:ext cx="4889500" cy="691515"/>
                        </a:xfrm>
                        <a:prstGeom prst="rect">
                          <a:avLst/>
                        </a:prstGeom>
                        <a:noFill/>
                        <a:ln>
                          <a:noFill/>
                        </a:ln>
                        <a:effectLst/>
                      </wps:spPr>
                      <wps:txbx>
                        <w:txbxContent>
                          <w:p w:rsidR="00F00C16" w:rsidRPr="005A1F1A" w:rsidRDefault="00F00C16" w:rsidP="007A6976">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MÃNG CẦU (NA)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79.45pt;margin-top:-1.8pt;width:385pt;height:5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" filled="f" stroked="f">
                <v:textbox>
                  <w:txbxContent>
                    <w:p w:rsidR="00F00C16" w:rsidRPr="005A1F1A" w:rsidRDefault="00F00C16" w:rsidP="007A6976">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MÃNG CẦU (NA)</w:t>
                      </w:r>
                    </w:p>
                  </w:txbxContent>
                </v:textbox>
              </v:shape>
            </w:pict>
          </mc:Fallback>
        </mc:AlternateContent>
      </w:r>
      <w:r w:rsidRPr="00CB45F1">
        <w:rPr>
          <w:rFonts w:ascii="Times New Roman" w:eastAsia="SimSun" w:hAnsi="Times New Roman" w:cs="Times New Roman"/>
          <w:noProof/>
          <w:sz w:val="24"/>
        </w:rPr>
        <w:drawing>
          <wp:anchor distT="0" distB="0" distL="114300" distR="114300" simplePos="0" relativeHeight="251668480" behindDoc="1" locked="0" layoutInCell="1" allowOverlap="1" wp14:anchorId="4EC7D056" wp14:editId="62904D01">
            <wp:simplePos x="0" y="0"/>
            <wp:positionH relativeFrom="column">
              <wp:posOffset>276225</wp:posOffset>
            </wp:positionH>
            <wp:positionV relativeFrom="paragraph">
              <wp:posOffset>-252509</wp:posOffset>
            </wp:positionV>
            <wp:extent cx="1146227" cy="1001517"/>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ard-Apple-Sweets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6227" cy="1001517"/>
                    </a:xfrm>
                    <a:prstGeom prst="rect">
                      <a:avLst/>
                    </a:prstGeom>
                  </pic:spPr>
                </pic:pic>
              </a:graphicData>
            </a:graphic>
            <wp14:sizeRelH relativeFrom="page">
              <wp14:pctWidth>0</wp14:pctWidth>
            </wp14:sizeRelH>
            <wp14:sizeRelV relativeFrom="page">
              <wp14:pctHeight>0</wp14:pctHeight>
            </wp14:sizeRelV>
          </wp:anchor>
        </w:drawing>
      </w:r>
    </w:p>
    <w:p w:rsidR="00F00C16" w:rsidRPr="00CB45F1" w:rsidRDefault="00F00C16" w:rsidP="007A6976">
      <w:pPr>
        <w:spacing w:before="60" w:after="60" w:line="240" w:lineRule="auto"/>
        <w:ind w:firstLine="720"/>
        <w:rPr>
          <w:rFonts w:ascii="Times New Roman" w:eastAsia="SimSun" w:hAnsi="Times New Roman" w:cs="Times New Roman"/>
          <w:b/>
          <w:sz w:val="24"/>
          <w:szCs w:val="24"/>
          <w:lang w:val="pt-BR"/>
        </w:rPr>
      </w:pPr>
    </w:p>
    <w:p w:rsidR="00F00C16" w:rsidRPr="00CB45F1" w:rsidRDefault="00F00C16" w:rsidP="007A6976">
      <w:pPr>
        <w:spacing w:before="60" w:after="60" w:line="240" w:lineRule="auto"/>
        <w:ind w:firstLine="720"/>
        <w:rPr>
          <w:rFonts w:ascii="Times New Roman" w:eastAsia="SimSun" w:hAnsi="Times New Roman" w:cs="Times New Roman"/>
          <w:b/>
          <w:sz w:val="24"/>
          <w:szCs w:val="24"/>
          <w:lang w:val="pt-BR"/>
        </w:rPr>
      </w:pPr>
    </w:p>
    <w:p w:rsidR="00F00C16" w:rsidRPr="00CB45F1" w:rsidRDefault="00F00C16" w:rsidP="007A6976">
      <w:pPr>
        <w:spacing w:after="60" w:line="320" w:lineRule="exact"/>
        <w:ind w:firstLine="720"/>
        <w:jc w:val="both"/>
        <w:rPr>
          <w:rFonts w:ascii="Times New Roman" w:eastAsia="Calibri" w:hAnsi="Times New Roman" w:cs="Times New Roman"/>
          <w:sz w:val="24"/>
          <w:szCs w:val="24"/>
        </w:rPr>
      </w:pPr>
      <w:r w:rsidRPr="00CB45F1">
        <w:rPr>
          <w:rFonts w:ascii="Times New Roman" w:eastAsia="Calibri" w:hAnsi="Times New Roman" w:cs="Times New Roman"/>
          <w:color w:val="000000"/>
          <w:sz w:val="24"/>
          <w:szCs w:val="24"/>
        </w:rPr>
        <w:t>Mãng cầu là một trong những trái cây đặc sản và chủ lực của tỉnh Tây Ninh. Trái Mãng cầu ngoài việc ăn tươi còn là trái cây tín ngưỡng để thờ cúng nên rất được người tiêu dùng ưa chuộng. Tại Tây Ninh mãng cầu được trồng quanh khu vực núi Bà Đen vì khu vực này luôn có khí hậu ôn hoà, ngày nhiều nắng nhưng nắng cũng không quá gắt. Nhiệt độ trung bình trong ngày là 27,2</w:t>
      </w:r>
      <w:r w:rsidRPr="00CB45F1">
        <w:rPr>
          <w:rFonts w:ascii="Times New Roman" w:eastAsia="Calibri" w:hAnsi="Times New Roman" w:cs="Times New Roman"/>
          <w:color w:val="000000"/>
          <w:sz w:val="24"/>
          <w:szCs w:val="24"/>
          <w:vertAlign w:val="superscript"/>
        </w:rPr>
        <w:t>0</w:t>
      </w:r>
      <w:r w:rsidRPr="00CB45F1">
        <w:rPr>
          <w:rFonts w:ascii="Times New Roman" w:eastAsia="Calibri" w:hAnsi="Times New Roman" w:cs="Times New Roman"/>
          <w:color w:val="000000"/>
          <w:sz w:val="24"/>
          <w:szCs w:val="24"/>
        </w:rPr>
        <w:t>C. Ban ngày trung bình có khoảng 7 giờ nắng mỗi ngày với nhiệt độ trung bình 32,8</w:t>
      </w:r>
      <w:r w:rsidRPr="00CB45F1">
        <w:rPr>
          <w:rFonts w:ascii="Times New Roman" w:eastAsia="Calibri" w:hAnsi="Times New Roman" w:cs="Times New Roman"/>
          <w:color w:val="000000"/>
          <w:sz w:val="24"/>
          <w:szCs w:val="24"/>
          <w:vertAlign w:val="superscript"/>
        </w:rPr>
        <w:t>0</w:t>
      </w:r>
      <w:r w:rsidRPr="00CB45F1">
        <w:rPr>
          <w:rFonts w:ascii="Times New Roman" w:eastAsia="Calibri" w:hAnsi="Times New Roman" w:cs="Times New Roman"/>
          <w:color w:val="000000"/>
          <w:sz w:val="24"/>
          <w:szCs w:val="24"/>
        </w:rPr>
        <w:t xml:space="preserve">C. </w:t>
      </w:r>
      <w:r w:rsidRPr="00CB45F1">
        <w:rPr>
          <w:rFonts w:ascii="Times New Roman" w:eastAsia="Calibri" w:hAnsi="Times New Roman" w:cs="Times New Roman"/>
          <w:sz w:val="24"/>
          <w:szCs w:val="24"/>
        </w:rPr>
        <w:t xml:space="preserve">Quang chu kỳ này ở khu vực núi Bà Đen bảo đảm cho hoa mãng cầu phát triển tốt, bộ lá quang hợp đầy đủ tích lũy </w:t>
      </w:r>
      <w:r w:rsidRPr="00CB45F1">
        <w:rPr>
          <w:rFonts w:ascii="Times New Roman" w:eastAsia="Calibri" w:hAnsi="Times New Roman" w:cs="Times New Roman"/>
          <w:color w:val="000000"/>
          <w:sz w:val="24"/>
          <w:szCs w:val="24"/>
        </w:rPr>
        <w:t xml:space="preserve">dưỡng chất nuôi trái. </w:t>
      </w:r>
    </w:p>
    <w:p w:rsidR="00F00C16" w:rsidRPr="00CB45F1" w:rsidRDefault="00F00C16" w:rsidP="007A6976">
      <w:pPr>
        <w:spacing w:after="60" w:line="320" w:lineRule="exact"/>
        <w:ind w:firstLine="720"/>
        <w:jc w:val="both"/>
        <w:rPr>
          <w:rFonts w:ascii="Times New Roman" w:eastAsia="Calibri" w:hAnsi="Times New Roman" w:cs="Times New Roman"/>
          <w:sz w:val="24"/>
          <w:szCs w:val="24"/>
        </w:rPr>
      </w:pPr>
      <w:r w:rsidRPr="00CB45F1">
        <w:rPr>
          <w:rFonts w:ascii="Times New Roman" w:eastAsia="Calibri" w:hAnsi="Times New Roman" w:cs="Times New Roman"/>
          <w:color w:val="000000"/>
          <w:sz w:val="24"/>
          <w:szCs w:val="24"/>
        </w:rPr>
        <w:t>Tây Ninh có tổng diện tích sản xuất mãng cầu là 5.</w:t>
      </w:r>
      <w:r w:rsidR="00760679" w:rsidRPr="00CB45F1">
        <w:rPr>
          <w:rFonts w:ascii="Times New Roman" w:eastAsia="Calibri" w:hAnsi="Times New Roman" w:cs="Times New Roman"/>
          <w:color w:val="000000"/>
          <w:sz w:val="24"/>
          <w:szCs w:val="24"/>
        </w:rPr>
        <w:t>486</w:t>
      </w:r>
      <w:r w:rsidRPr="00CB45F1">
        <w:rPr>
          <w:rFonts w:ascii="Times New Roman" w:eastAsia="Calibri" w:hAnsi="Times New Roman" w:cs="Times New Roman"/>
          <w:color w:val="000000"/>
          <w:sz w:val="24"/>
          <w:szCs w:val="24"/>
        </w:rPr>
        <w:t xml:space="preserve"> ha, lớn nhất cả nước, tập trung chủ yếu ở 03 huyện Tân Châu, Dương Minh Châu và TP. Tây Ninh, với sản lượ</w:t>
      </w:r>
      <w:r w:rsidR="00760679" w:rsidRPr="00CB45F1">
        <w:rPr>
          <w:rFonts w:ascii="Times New Roman" w:eastAsia="Calibri" w:hAnsi="Times New Roman" w:cs="Times New Roman"/>
          <w:color w:val="000000"/>
          <w:sz w:val="24"/>
          <w:szCs w:val="24"/>
        </w:rPr>
        <w:t>ng 71</w:t>
      </w:r>
      <w:r w:rsidRPr="00CB45F1">
        <w:rPr>
          <w:rFonts w:ascii="Times New Roman" w:eastAsia="Calibri" w:hAnsi="Times New Roman" w:cs="Times New Roman"/>
          <w:color w:val="000000"/>
          <w:sz w:val="24"/>
          <w:szCs w:val="24"/>
        </w:rPr>
        <w:t>.</w:t>
      </w:r>
      <w:r w:rsidR="00760679" w:rsidRPr="00CB45F1">
        <w:rPr>
          <w:rFonts w:ascii="Times New Roman" w:eastAsia="Calibri" w:hAnsi="Times New Roman" w:cs="Times New Roman"/>
          <w:color w:val="000000"/>
          <w:sz w:val="24"/>
          <w:szCs w:val="24"/>
        </w:rPr>
        <w:t>750</w:t>
      </w:r>
      <w:r w:rsidRPr="00CB45F1">
        <w:rPr>
          <w:rFonts w:ascii="Times New Roman" w:eastAsia="Calibri" w:hAnsi="Times New Roman" w:cs="Times New Roman"/>
          <w:color w:val="000000"/>
          <w:sz w:val="24"/>
          <w:szCs w:val="24"/>
        </w:rPr>
        <w:t xml:space="preserve"> tấn/năm và năng suất bình quân là 14,2 tấn/ha, hầu như chi phối thị trường cả nước</w:t>
      </w:r>
      <w:r w:rsidRPr="00CB45F1">
        <w:rPr>
          <w:rFonts w:ascii="Times New Roman" w:eastAsia="SimSun" w:hAnsi="Times New Roman" w:cs="Times New Roman"/>
          <w:sz w:val="24"/>
          <w:szCs w:val="24"/>
        </w:rPr>
        <w:t xml:space="preserve">. Sản phẩm “Mãng cầu Bà Đen Tây Ninh” đã được Cục Sở hữu trí tuệ (Bộ Khoa học và Công Nghệ) cấp giấy chứng nhận đăng ký chỉ dẫn địa lý vào tháng 8 năm 2011. </w:t>
      </w:r>
      <w:r w:rsidRPr="00CB45F1">
        <w:rPr>
          <w:rFonts w:ascii="Times New Roman" w:eastAsia="Calibri" w:hAnsi="Times New Roman" w:cs="Times New Roman"/>
          <w:color w:val="000000"/>
          <w:sz w:val="24"/>
          <w:szCs w:val="24"/>
        </w:rPr>
        <w:t xml:space="preserve">Hiện nay, trên địa bàn tỉnh có </w:t>
      </w:r>
      <w:r w:rsidRPr="00CB45F1">
        <w:rPr>
          <w:rFonts w:ascii="Times New Roman" w:eastAsia="Calibri" w:hAnsi="Times New Roman" w:cs="Times New Roman"/>
          <w:sz w:val="24"/>
          <w:szCs w:val="24"/>
        </w:rPr>
        <w:t xml:space="preserve">khoảng </w:t>
      </w:r>
      <w:r w:rsidR="002268CF" w:rsidRPr="00CB45F1">
        <w:rPr>
          <w:rFonts w:ascii="Times New Roman" w:eastAsia="Calibri" w:hAnsi="Times New Roman" w:cs="Times New Roman"/>
          <w:sz w:val="24"/>
          <w:szCs w:val="24"/>
        </w:rPr>
        <w:t>15</w:t>
      </w:r>
      <w:r w:rsidRPr="00CB45F1">
        <w:rPr>
          <w:rFonts w:ascii="Times New Roman" w:eastAsia="Calibri" w:hAnsi="Times New Roman" w:cs="Times New Roman"/>
          <w:sz w:val="24"/>
          <w:szCs w:val="24"/>
        </w:rPr>
        <w:t xml:space="preserve">5,8 ha </w:t>
      </w:r>
      <w:r w:rsidRPr="00CB45F1">
        <w:rPr>
          <w:rFonts w:ascii="Times New Roman" w:eastAsia="Calibri" w:hAnsi="Times New Roman" w:cs="Times New Roman"/>
          <w:color w:val="000000"/>
          <w:sz w:val="24"/>
          <w:szCs w:val="24"/>
        </w:rPr>
        <w:t>mãng cầu sản xuất theo tiêu chuẩn VietGAP.</w:t>
      </w:r>
    </w:p>
    <w:p w:rsidR="00F00C16" w:rsidRPr="00CB45F1" w:rsidRDefault="00F00C16" w:rsidP="007A6976">
      <w:pPr>
        <w:ind w:firstLine="720"/>
        <w:jc w:val="both"/>
        <w:rPr>
          <w:rFonts w:ascii="Times New Roman" w:eastAsia="SimSun" w:hAnsi="Times New Roman" w:cs="Times New Roman"/>
          <w:sz w:val="24"/>
          <w:szCs w:val="24"/>
        </w:rPr>
      </w:pPr>
      <w:r w:rsidRPr="00CB45F1">
        <w:rPr>
          <w:rFonts w:ascii="Times New Roman" w:eastAsia="Calibri" w:hAnsi="Times New Roman" w:cs="Times New Roman"/>
          <w:color w:val="000000"/>
          <w:sz w:val="24"/>
          <w:szCs w:val="24"/>
        </w:rPr>
        <w:t xml:space="preserve">Nông dân có nhiều kinh nghiệm trong việc sản xuất mãng cầu nên chất lượng mãng cầu tại Tây Ninh luôn được đảm bảo và ngày càng uy tín. Các diện tích canh tác mãng cầu tại tỉnh Tây Ninh đều có áp dụng các biện pháp khoa học kỹ thuật: tưới phun tự động, bao trái, kỹ thuật xử lý ra hoa trái vụ (tuốt lá mãng cầu) để cây ra trái theo thời gian mong muốn, vì vậy Tây Ninh luôn có mãng cầu quanh năm. Thời gian từ khi cây mãng cầu ra hoa, thụ phấn đậu trái đến khi trái mãng cầu chín khoảng 4 tháng hay 120 ± 10 ngày. Lúc này khe múi trái mãng cầu đã nở và có màu trắng, gờ cạnh khe múi </w:t>
      </w:r>
      <w:r w:rsidRPr="00CB45F1">
        <w:rPr>
          <w:rFonts w:ascii="Times New Roman" w:eastAsia="SimSun" w:hAnsi="Times New Roman" w:cs="Times New Roman"/>
          <w:sz w:val="24"/>
          <w:szCs w:val="24"/>
        </w:rPr>
        <w:t>đã tròn, hạt đã đen. Để củng cố thêm thương hiệu mãng cầu Bà Đen, nhiều nông dân đã cùng nhau chuyển từ sản xuất thường sang sản xuất chất lượng cao theo chuẩn VietGAP, hữu cơ... Đến nay sản phẩm Mãng cầu Bà Đen Tây Ninh được tiêu thụ tại các hệ thống siêu thị như Co.opmart, Bách hóa xanh...việc đưa được trái mãng cầu vào các thị trường lớn, giá cao đã tạo động lực để người trồng tiếp tục xây dựng, phát triển thương hiệu mãng cầu Bà Đen.</w:t>
      </w:r>
    </w:p>
    <w:p w:rsidR="00F00C16" w:rsidRPr="00CB45F1" w:rsidRDefault="00320549" w:rsidP="007A6976">
      <w:pPr>
        <w:spacing w:before="60" w:after="60" w:line="240" w:lineRule="auto"/>
        <w:ind w:firstLine="720"/>
        <w:rPr>
          <w:rFonts w:ascii="Times New Roman" w:eastAsia="SimSun" w:hAnsi="Times New Roman" w:cs="Times New Roman"/>
          <w:b/>
          <w:sz w:val="24"/>
          <w:szCs w:val="24"/>
          <w:lang w:val="vi-VN"/>
        </w:rPr>
      </w:pPr>
      <w:r w:rsidRPr="00CB45F1">
        <w:rPr>
          <w:rFonts w:ascii="Times New Roman" w:eastAsia="SimSun" w:hAnsi="Times New Roman" w:cs="Times New Roman"/>
          <w:noProof/>
          <w:sz w:val="24"/>
        </w:rPr>
        <w:drawing>
          <wp:anchor distT="0" distB="0" distL="114300" distR="114300" simplePos="0" relativeHeight="251666432" behindDoc="1" locked="0" layoutInCell="1" allowOverlap="1" wp14:anchorId="54E7106E" wp14:editId="3F6E2979">
            <wp:simplePos x="0" y="0"/>
            <wp:positionH relativeFrom="column">
              <wp:posOffset>3108960</wp:posOffset>
            </wp:positionH>
            <wp:positionV relativeFrom="paragraph">
              <wp:posOffset>7620</wp:posOffset>
            </wp:positionV>
            <wp:extent cx="3447415" cy="202565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ni-14-36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7415" cy="2025650"/>
                    </a:xfrm>
                    <a:prstGeom prst="rect">
                      <a:avLst/>
                    </a:prstGeom>
                  </pic:spPr>
                </pic:pic>
              </a:graphicData>
            </a:graphic>
            <wp14:sizeRelH relativeFrom="page">
              <wp14:pctWidth>0</wp14:pctWidth>
            </wp14:sizeRelH>
            <wp14:sizeRelV relativeFrom="page">
              <wp14:pctHeight>0</wp14:pctHeight>
            </wp14:sizeRelV>
          </wp:anchor>
        </w:drawing>
      </w:r>
      <w:r w:rsidR="009B328E" w:rsidRPr="00CB45F1">
        <w:rPr>
          <w:rFonts w:ascii="Times New Roman" w:eastAsia="SimSun" w:hAnsi="Times New Roman" w:cs="Times New Roman"/>
          <w:b/>
          <w:noProof/>
          <w:sz w:val="24"/>
          <w:szCs w:val="24"/>
        </w:rPr>
        <w:drawing>
          <wp:anchor distT="0" distB="0" distL="114300" distR="114300" simplePos="0" relativeHeight="251667456" behindDoc="1" locked="0" layoutInCell="1" allowOverlap="1" wp14:anchorId="0039D4D0" wp14:editId="45A5D879">
            <wp:simplePos x="0" y="0"/>
            <wp:positionH relativeFrom="column">
              <wp:posOffset>26958</wp:posOffset>
            </wp:positionH>
            <wp:positionV relativeFrom="paragraph">
              <wp:posOffset>7884</wp:posOffset>
            </wp:positionV>
            <wp:extent cx="3045124" cy="2027207"/>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89201_922858607900962_8905860841421668352_n-54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773" cy="2026973"/>
                    </a:xfrm>
                    <a:prstGeom prst="rect">
                      <a:avLst/>
                    </a:prstGeom>
                  </pic:spPr>
                </pic:pic>
              </a:graphicData>
            </a:graphic>
            <wp14:sizeRelH relativeFrom="page">
              <wp14:pctWidth>0</wp14:pctWidth>
            </wp14:sizeRelH>
            <wp14:sizeRelV relativeFrom="page">
              <wp14:pctHeight>0</wp14:pctHeight>
            </wp14:sizeRelV>
          </wp:anchor>
        </w:drawing>
      </w:r>
    </w:p>
    <w:p w:rsidR="00F00C16" w:rsidRPr="00CB45F1" w:rsidRDefault="00F00C16" w:rsidP="007A6976">
      <w:pPr>
        <w:rPr>
          <w:rFonts w:ascii="Times New Roman" w:eastAsia="SimSun" w:hAnsi="Times New Roman" w:cs="Times New Roman"/>
          <w:sz w:val="24"/>
          <w:lang w:val="vi-VN"/>
        </w:rPr>
      </w:pPr>
    </w:p>
    <w:p w:rsidR="00F00C16" w:rsidRPr="00CB45F1" w:rsidRDefault="00F00C16"/>
    <w:p w:rsidR="00F00C16" w:rsidRPr="00CB45F1" w:rsidRDefault="00F00C16" w:rsidP="007A6976"/>
    <w:p w:rsidR="00F00C16" w:rsidRPr="00CB45F1" w:rsidRDefault="00F00C16" w:rsidP="007A6976"/>
    <w:p w:rsidR="00F00C16" w:rsidRPr="00CB45F1" w:rsidRDefault="00F00C16" w:rsidP="007A6976"/>
    <w:p w:rsidR="00F00C16" w:rsidRPr="00CB45F1" w:rsidRDefault="00F00C16" w:rsidP="007A6976"/>
    <w:p w:rsidR="0086141D" w:rsidRPr="00CB45F1" w:rsidRDefault="00D905A2" w:rsidP="00C65FAD">
      <w:pPr>
        <w:ind w:firstLine="720"/>
        <w:jc w:val="both"/>
      </w:pPr>
      <w:r w:rsidRPr="00CB45F1">
        <w:rPr>
          <w:rFonts w:ascii="Times New Roman" w:eastAsia="SimSun" w:hAnsi="Times New Roman" w:cs="Times New Roman"/>
          <w:i/>
          <w:sz w:val="24"/>
          <w:szCs w:val="24"/>
        </w:rPr>
        <w:t>Để được cung cấp thêm thông tin về sản phẩm, xin vui lòng liên hệ</w:t>
      </w:r>
      <w:r w:rsidR="00F00C16" w:rsidRPr="00CB45F1">
        <w:rPr>
          <w:rFonts w:ascii="Times New Roman" w:eastAsia="SimSun" w:hAnsi="Times New Roman" w:cs="Times New Roman"/>
          <w:i/>
          <w:sz w:val="24"/>
          <w:szCs w:val="24"/>
        </w:rPr>
        <w:t xml:space="preserve">: </w:t>
      </w:r>
      <w:r w:rsidR="00F11DBE" w:rsidRPr="00CB45F1">
        <w:rPr>
          <w:rFonts w:ascii="Times New Roman" w:eastAsia="SimSun" w:hAnsi="Times New Roman" w:cs="Times New Roman"/>
          <w:i/>
          <w:sz w:val="24"/>
          <w:szCs w:val="24"/>
        </w:rPr>
        <w:t xml:space="preserve">Chi cục Trồng trọt và Bảo vệ thực vật tỉnh Tây Ninh, ĐT: 02763.822253 ; Trung tâm Khuyến nông tỉnh Tây Ninh, ĐT: 02763.821478-825523; </w:t>
      </w:r>
      <w:r w:rsidR="002C059B" w:rsidRPr="00CB45F1">
        <w:rPr>
          <w:rFonts w:ascii="Times New Roman" w:eastAsia="SimSun" w:hAnsi="Times New Roman" w:cs="Times New Roman"/>
          <w:i/>
          <w:sz w:val="24"/>
          <w:szCs w:val="24"/>
        </w:rPr>
        <w:t>HTX dịch vụ nông nghiệp Minh Trung</w:t>
      </w:r>
      <w:r w:rsidR="00F00C16" w:rsidRPr="00CB45F1">
        <w:rPr>
          <w:rFonts w:ascii="Times New Roman" w:eastAsia="SimSun" w:hAnsi="Times New Roman" w:cs="Times New Roman"/>
          <w:i/>
          <w:sz w:val="24"/>
          <w:szCs w:val="24"/>
        </w:rPr>
        <w:t>, ĐT: 02763.</w:t>
      </w:r>
      <w:r w:rsidR="002C059B" w:rsidRPr="00CB45F1">
        <w:rPr>
          <w:rFonts w:ascii="Times New Roman" w:eastAsia="SimSun" w:hAnsi="Times New Roman" w:cs="Times New Roman"/>
          <w:i/>
          <w:sz w:val="24"/>
          <w:szCs w:val="24"/>
        </w:rPr>
        <w:t>753832</w:t>
      </w:r>
      <w:r w:rsidR="00F00C16" w:rsidRPr="00CB45F1">
        <w:rPr>
          <w:rFonts w:ascii="Times New Roman" w:eastAsia="SimSun" w:hAnsi="Times New Roman" w:cs="Times New Roman"/>
          <w:i/>
          <w:sz w:val="24"/>
          <w:szCs w:val="24"/>
        </w:rPr>
        <w:t>; HTX Nông nghiệp Mãng cầu Thạnh Tân, ĐT: 02763.839509</w:t>
      </w:r>
    </w:p>
    <w:p w:rsidR="0086141D" w:rsidRPr="00CB45F1" w:rsidRDefault="0086141D" w:rsidP="00C65FAD">
      <w:pPr>
        <w:jc w:val="both"/>
        <w:rPr>
          <w:rFonts w:ascii="Times New Roman" w:eastAsia="Calibri" w:hAnsi="Times New Roman" w:cs="Times New Roman"/>
          <w:color w:val="000000"/>
          <w:sz w:val="26"/>
          <w:szCs w:val="26"/>
        </w:rPr>
      </w:pPr>
    </w:p>
    <w:p w:rsidR="00A568B5" w:rsidRPr="00CB45F1" w:rsidRDefault="00A568B5" w:rsidP="00D65B06">
      <w:pPr>
        <w:ind w:firstLine="720"/>
        <w:jc w:val="both"/>
        <w:rPr>
          <w:rFonts w:ascii="Times New Roman" w:eastAsia="SimSun" w:hAnsi="Times New Roman" w:cs="Times New Roman"/>
          <w:i/>
          <w:sz w:val="24"/>
          <w:szCs w:val="24"/>
        </w:rPr>
      </w:pPr>
    </w:p>
    <w:p w:rsidR="00A568B5" w:rsidRPr="00CB45F1" w:rsidRDefault="00A568B5" w:rsidP="007A6976">
      <w:pPr>
        <w:spacing w:after="0" w:line="240" w:lineRule="auto"/>
        <w:ind w:left="360" w:firstLine="360"/>
        <w:jc w:val="center"/>
        <w:rPr>
          <w:rFonts w:ascii="Times New Roman" w:eastAsia="SimSun" w:hAnsi="Times New Roman" w:cs="Times New Roman"/>
          <w:b/>
          <w:sz w:val="32"/>
          <w:szCs w:val="24"/>
          <w:lang w:val="pt-BR"/>
        </w:rPr>
      </w:pPr>
      <w:r w:rsidRPr="00CB45F1">
        <w:rPr>
          <w:rFonts w:ascii="Times New Roman" w:eastAsia="SimSun" w:hAnsi="Times New Roman" w:cs="Times New Roman"/>
          <w:noProof/>
          <w:sz w:val="24"/>
        </w:rPr>
        <w:drawing>
          <wp:anchor distT="0" distB="0" distL="114300" distR="114300" simplePos="0" relativeHeight="251681792" behindDoc="1" locked="0" layoutInCell="1" allowOverlap="1" wp14:anchorId="066E7A8B" wp14:editId="575FED87">
            <wp:simplePos x="0" y="0"/>
            <wp:positionH relativeFrom="column">
              <wp:posOffset>1924050</wp:posOffset>
            </wp:positionH>
            <wp:positionV relativeFrom="paragraph">
              <wp:posOffset>114300</wp:posOffset>
            </wp:positionV>
            <wp:extent cx="3028950" cy="10185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rung-28-1537872853-680x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8950" cy="1018540"/>
                    </a:xfrm>
                    <a:prstGeom prst="rect">
                      <a:avLst/>
                    </a:prstGeom>
                  </pic:spPr>
                </pic:pic>
              </a:graphicData>
            </a:graphic>
            <wp14:sizeRelH relativeFrom="page">
              <wp14:pctWidth>0</wp14:pctWidth>
            </wp14:sizeRelH>
            <wp14:sizeRelV relativeFrom="page">
              <wp14:pctHeight>0</wp14:pctHeight>
            </wp14:sizeRelV>
          </wp:anchor>
        </w:drawing>
      </w:r>
    </w:p>
    <w:p w:rsidR="00A568B5" w:rsidRPr="00CB45F1" w:rsidRDefault="00A568B5" w:rsidP="007A6976">
      <w:pPr>
        <w:spacing w:after="0" w:line="240" w:lineRule="auto"/>
        <w:ind w:left="360" w:firstLine="360"/>
        <w:jc w:val="center"/>
        <w:rPr>
          <w:rFonts w:ascii="Times New Roman" w:eastAsia="SimSun" w:hAnsi="Times New Roman" w:cs="Times New Roman"/>
          <w:b/>
          <w:sz w:val="32"/>
          <w:szCs w:val="24"/>
          <w:lang w:val="pt-BR"/>
        </w:rPr>
      </w:pPr>
      <w:r w:rsidRPr="00CB45F1">
        <w:rPr>
          <w:rFonts w:ascii="Times New Roman" w:eastAsia="SimSun" w:hAnsi="Times New Roman" w:cs="Times New Roman"/>
          <w:noProof/>
          <w:sz w:val="24"/>
        </w:rPr>
        <mc:AlternateContent>
          <mc:Choice Requires="wps">
            <w:drawing>
              <wp:anchor distT="0" distB="0" distL="114300" distR="114300" simplePos="0" relativeHeight="251677696" behindDoc="0" locked="0" layoutInCell="1" allowOverlap="1" wp14:anchorId="16283561" wp14:editId="1F947BD8">
                <wp:simplePos x="0" y="0"/>
                <wp:positionH relativeFrom="column">
                  <wp:posOffset>1722755</wp:posOffset>
                </wp:positionH>
                <wp:positionV relativeFrom="paragraph">
                  <wp:posOffset>178435</wp:posOffset>
                </wp:positionV>
                <wp:extent cx="3498215" cy="77089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98215" cy="770890"/>
                        </a:xfrm>
                        <a:prstGeom prst="rect">
                          <a:avLst/>
                        </a:prstGeom>
                        <a:noFill/>
                        <a:ln>
                          <a:noFill/>
                        </a:ln>
                        <a:effectLst/>
                      </wps:spPr>
                      <wps:txbx>
                        <w:txbxContent>
                          <w:p w:rsidR="00A568B5" w:rsidRPr="005A1F1A" w:rsidRDefault="00A568B5" w:rsidP="007A6976">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RAU RỪNG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135.65pt;margin-top:14.05pt;width:275.45pt;height:6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" filled="f" stroked="f">
                <v:textbox>
                  <w:txbxContent>
                    <w:p w:rsidR="00A568B5" w:rsidRPr="005A1F1A" w:rsidRDefault="00A568B5" w:rsidP="007A6976">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t>RAU RỪNG</w:t>
                      </w:r>
                    </w:p>
                  </w:txbxContent>
                </v:textbox>
              </v:shape>
            </w:pict>
          </mc:Fallback>
        </mc:AlternateContent>
      </w:r>
    </w:p>
    <w:p w:rsidR="00A568B5" w:rsidRPr="00CB45F1" w:rsidRDefault="00A568B5" w:rsidP="007A6976">
      <w:pPr>
        <w:spacing w:before="60" w:after="60" w:line="240" w:lineRule="auto"/>
        <w:ind w:firstLine="720"/>
        <w:rPr>
          <w:rFonts w:ascii="Times New Roman" w:eastAsia="SimSun" w:hAnsi="Times New Roman" w:cs="Times New Roman"/>
          <w:b/>
          <w:sz w:val="24"/>
          <w:szCs w:val="24"/>
          <w:lang w:val="pt-BR"/>
        </w:rPr>
      </w:pPr>
    </w:p>
    <w:p w:rsidR="00A568B5" w:rsidRPr="00CB45F1" w:rsidRDefault="00A568B5" w:rsidP="007A6976">
      <w:pPr>
        <w:spacing w:before="60" w:after="60" w:line="240" w:lineRule="auto"/>
        <w:ind w:firstLine="720"/>
        <w:rPr>
          <w:rFonts w:ascii="Times New Roman" w:eastAsia="SimSun" w:hAnsi="Times New Roman" w:cs="Times New Roman"/>
          <w:b/>
          <w:sz w:val="24"/>
          <w:szCs w:val="24"/>
          <w:lang w:val="pt-BR"/>
        </w:rPr>
      </w:pPr>
    </w:p>
    <w:p w:rsidR="00A568B5" w:rsidRPr="00CB45F1" w:rsidRDefault="00A568B5" w:rsidP="0040475B">
      <w:pPr>
        <w:ind w:firstLine="720"/>
        <w:jc w:val="both"/>
        <w:rPr>
          <w:rFonts w:ascii="Times New Roman" w:eastAsia="Calibri" w:hAnsi="Times New Roman" w:cs="Times New Roman"/>
          <w:color w:val="000000"/>
          <w:sz w:val="26"/>
          <w:szCs w:val="26"/>
        </w:rPr>
      </w:pPr>
    </w:p>
    <w:p w:rsidR="00A568B5" w:rsidRPr="00CB45F1" w:rsidRDefault="00A568B5" w:rsidP="000645AD">
      <w:pPr>
        <w:ind w:firstLine="720"/>
        <w:jc w:val="both"/>
        <w:rPr>
          <w:rFonts w:ascii="Times New Roman" w:eastAsia="Calibri" w:hAnsi="Times New Roman" w:cs="Times New Roman"/>
          <w:color w:val="000000"/>
          <w:sz w:val="26"/>
          <w:szCs w:val="26"/>
        </w:rPr>
      </w:pPr>
      <w:r w:rsidRPr="00CB45F1">
        <w:rPr>
          <w:rFonts w:ascii="Times New Roman" w:eastAsia="Calibri" w:hAnsi="Times New Roman" w:cs="Times New Roman"/>
          <w:color w:val="000000"/>
          <w:sz w:val="26"/>
          <w:szCs w:val="26"/>
        </w:rPr>
        <w:t>Đến Tây Ninh là phải nói đến những điểm tham quan vui chơi như: Núi Bà Đen, chùa Tòa Thánh, Hồ Dầu Tiếng, thung lũng Ma Thiên Lãnh hùng vĩ ngút ngàn. Tiếp đến là những món ăn ngon, món quà hấp dẫn như: bánh canh Trảng Bàng, bánh tráng cuốn thịt heo…Những món ăn đơn giản nhưng để lại ấn tượng khó phai cho người thưởng thức chỉ bao gồm thịt heo luộc và những đĩa rau rừng những đọt rau rất đặc trưng của vùng đất Tây Ninh. Khí hậu Tây Ninh nắng nóng khắc nghiệt khiến cho các loại rau rừng ở đây có một hương vị rất riêng mà không một vùng miền nào có. </w:t>
      </w:r>
    </w:p>
    <w:p w:rsidR="00A568B5" w:rsidRPr="00CB45F1" w:rsidRDefault="00A568B5" w:rsidP="000645AD">
      <w:pPr>
        <w:ind w:firstLine="720"/>
        <w:jc w:val="both"/>
        <w:rPr>
          <w:rFonts w:ascii="Times New Roman" w:eastAsia="Calibri" w:hAnsi="Times New Roman" w:cs="Times New Roman"/>
          <w:color w:val="000000"/>
          <w:sz w:val="26"/>
          <w:szCs w:val="26"/>
        </w:rPr>
      </w:pPr>
      <w:r w:rsidRPr="00CB45F1">
        <w:rPr>
          <w:rFonts w:ascii="Times New Roman" w:eastAsia="Calibri" w:hAnsi="Times New Roman" w:cs="Times New Roman"/>
          <w:color w:val="000000"/>
          <w:sz w:val="26"/>
          <w:szCs w:val="26"/>
        </w:rPr>
        <w:t xml:space="preserve">Rau rừng Tây Ninh ngày càng nổi tiếng là do sự kết hợp mùi vị đặc trưng của nó khi dùng chung với các món ăn có cuốn với bánh tráng như bò tơ, thịt luộc, bánh xèo… không lẫn vào đâu được. Ngoài việc cung cấp chất xơ và có giá trị dinh dưỡng cao, thì các loại Rau Rừng Tây Ninh còn có tác dụng như một bài thuốc nam giúp phòng ngừa và chữa trị rất nhiều bệnh.Rau rừng thường có nhiều vị như chua, chát, ngọt, đắng ..., theo Đông Y thì vị chua và vị chát có tác dụng tốt trên hệ tiêu hóa. Sử dụng với lượng rau vừa phải, rất có lợi cho sức khỏe. Tại Tây Ninh hiện nay </w:t>
      </w:r>
      <w:r w:rsidRPr="00CB45F1">
        <w:rPr>
          <w:rFonts w:ascii="Times New Roman" w:eastAsia="Calibri" w:hAnsi="Times New Roman" w:cs="Times New Roman"/>
          <w:sz w:val="26"/>
          <w:szCs w:val="26"/>
        </w:rPr>
        <w:t>có khoả</w:t>
      </w:r>
      <w:r w:rsidR="0053632E" w:rsidRPr="00CB45F1">
        <w:rPr>
          <w:rFonts w:ascii="Times New Roman" w:eastAsia="Calibri" w:hAnsi="Times New Roman" w:cs="Times New Roman"/>
          <w:sz w:val="26"/>
          <w:szCs w:val="26"/>
        </w:rPr>
        <w:t>ng 1</w:t>
      </w:r>
      <w:r w:rsidRPr="00CB45F1">
        <w:rPr>
          <w:rFonts w:ascii="Times New Roman" w:eastAsia="Calibri" w:hAnsi="Times New Roman" w:cs="Times New Roman"/>
          <w:sz w:val="26"/>
          <w:szCs w:val="26"/>
        </w:rPr>
        <w:t>,</w:t>
      </w:r>
      <w:r w:rsidR="0053632E" w:rsidRPr="00CB45F1">
        <w:rPr>
          <w:rFonts w:ascii="Times New Roman" w:eastAsia="Calibri" w:hAnsi="Times New Roman" w:cs="Times New Roman"/>
          <w:sz w:val="26"/>
          <w:szCs w:val="26"/>
        </w:rPr>
        <w:t>8</w:t>
      </w:r>
      <w:r w:rsidRPr="00CB45F1">
        <w:rPr>
          <w:rFonts w:ascii="Times New Roman" w:eastAsia="Calibri" w:hAnsi="Times New Roman" w:cs="Times New Roman"/>
          <w:sz w:val="26"/>
          <w:szCs w:val="26"/>
        </w:rPr>
        <w:t xml:space="preserve"> ha, sản lượng 10 tấn/năm </w:t>
      </w:r>
      <w:r w:rsidRPr="00CB45F1">
        <w:rPr>
          <w:rFonts w:ascii="Times New Roman" w:eastAsia="Calibri" w:hAnsi="Times New Roman" w:cs="Times New Roman"/>
          <w:color w:val="000000"/>
          <w:sz w:val="26"/>
          <w:szCs w:val="26"/>
        </w:rPr>
        <w:t>gồm các loại rau sau: lá cóc, lá cách, rau bí bái, rau trâm ổi, lá bằng lăng, rau chòi mòi, rau nhái, lá mặt trăng, lá bứa, rau quế vị, lá lộc vừng, lá chiếc, lá săng máu...</w:t>
      </w:r>
    </w:p>
    <w:p w:rsidR="001926BD" w:rsidRPr="00CB45F1" w:rsidRDefault="001926BD" w:rsidP="000645AD">
      <w:pPr>
        <w:ind w:firstLine="720"/>
        <w:jc w:val="both"/>
        <w:rPr>
          <w:rFonts w:ascii="Times New Roman" w:eastAsia="Calibri" w:hAnsi="Times New Roman" w:cs="Times New Roman"/>
          <w:color w:val="000000"/>
          <w:sz w:val="26"/>
          <w:szCs w:val="26"/>
        </w:rPr>
      </w:pPr>
    </w:p>
    <w:p w:rsidR="00A568B5" w:rsidRPr="00CB45F1" w:rsidRDefault="00DB6B10" w:rsidP="007A5C4F">
      <w:pPr>
        <w:ind w:firstLine="720"/>
        <w:jc w:val="both"/>
        <w:rPr>
          <w:rFonts w:ascii="Times New Roman" w:eastAsia="SimSun" w:hAnsi="Times New Roman" w:cs="Times New Roman"/>
          <w:b/>
          <w:sz w:val="24"/>
          <w:szCs w:val="24"/>
          <w:lang w:val="vi-VN"/>
        </w:rPr>
      </w:pPr>
      <w:r w:rsidRPr="00CB45F1">
        <w:rPr>
          <w:noProof/>
          <w:szCs w:val="24"/>
        </w:rPr>
        <w:drawing>
          <wp:anchor distT="0" distB="0" distL="114300" distR="114300" simplePos="0" relativeHeight="251679744" behindDoc="0" locked="0" layoutInCell="1" allowOverlap="1" wp14:anchorId="1E5FCA63" wp14:editId="5BE4054A">
            <wp:simplePos x="0" y="0"/>
            <wp:positionH relativeFrom="column">
              <wp:posOffset>4483100</wp:posOffset>
            </wp:positionH>
            <wp:positionV relativeFrom="paragraph">
              <wp:posOffset>78740</wp:posOffset>
            </wp:positionV>
            <wp:extent cx="2141220" cy="16059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41220" cy="160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5F1">
        <w:rPr>
          <w:noProof/>
          <w:szCs w:val="24"/>
        </w:rPr>
        <w:drawing>
          <wp:anchor distT="0" distB="0" distL="114300" distR="114300" simplePos="0" relativeHeight="251680768" behindDoc="0" locked="0" layoutInCell="1" allowOverlap="1" wp14:anchorId="55ABD31B" wp14:editId="3BCE89E0">
            <wp:simplePos x="0" y="0"/>
            <wp:positionH relativeFrom="column">
              <wp:posOffset>2148840</wp:posOffset>
            </wp:positionH>
            <wp:positionV relativeFrom="paragraph">
              <wp:posOffset>76200</wp:posOffset>
            </wp:positionV>
            <wp:extent cx="2286000" cy="1604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8600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5F1">
        <w:rPr>
          <w:noProof/>
          <w:szCs w:val="24"/>
        </w:rPr>
        <w:drawing>
          <wp:anchor distT="0" distB="0" distL="114300" distR="114300" simplePos="0" relativeHeight="251715584" behindDoc="1" locked="0" layoutInCell="1" allowOverlap="1" wp14:anchorId="7D8C32C2" wp14:editId="06843B42">
            <wp:simplePos x="0" y="0"/>
            <wp:positionH relativeFrom="column">
              <wp:posOffset>3175</wp:posOffset>
            </wp:positionH>
            <wp:positionV relativeFrom="paragraph">
              <wp:posOffset>81280</wp:posOffset>
            </wp:positionV>
            <wp:extent cx="2108200" cy="1605915"/>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08200"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B10" w:rsidRPr="00CB45F1" w:rsidRDefault="00DB6B10" w:rsidP="00D65B06">
      <w:pPr>
        <w:ind w:firstLine="720"/>
        <w:jc w:val="both"/>
        <w:rPr>
          <w:rFonts w:ascii="Times New Roman" w:eastAsia="SimSun" w:hAnsi="Times New Roman" w:cs="Times New Roman"/>
          <w:i/>
          <w:sz w:val="24"/>
          <w:szCs w:val="24"/>
        </w:rPr>
      </w:pPr>
    </w:p>
    <w:p w:rsidR="00DB6B10" w:rsidRPr="00CB45F1" w:rsidRDefault="00DB6B10" w:rsidP="00D65B06">
      <w:pPr>
        <w:ind w:firstLine="720"/>
        <w:jc w:val="both"/>
        <w:rPr>
          <w:rFonts w:ascii="Times New Roman" w:eastAsia="SimSun" w:hAnsi="Times New Roman" w:cs="Times New Roman"/>
          <w:i/>
          <w:sz w:val="24"/>
          <w:szCs w:val="24"/>
        </w:rPr>
      </w:pPr>
    </w:p>
    <w:p w:rsidR="00DB6B10" w:rsidRPr="00CB45F1" w:rsidRDefault="00DB6B10" w:rsidP="00D65B06">
      <w:pPr>
        <w:ind w:firstLine="720"/>
        <w:jc w:val="both"/>
        <w:rPr>
          <w:rFonts w:ascii="Times New Roman" w:eastAsia="SimSun" w:hAnsi="Times New Roman" w:cs="Times New Roman"/>
          <w:i/>
          <w:sz w:val="24"/>
          <w:szCs w:val="24"/>
        </w:rPr>
      </w:pPr>
    </w:p>
    <w:p w:rsidR="00DB6B10" w:rsidRPr="00CB45F1" w:rsidRDefault="00DB6B10" w:rsidP="00D65B06">
      <w:pPr>
        <w:ind w:firstLine="720"/>
        <w:jc w:val="both"/>
        <w:rPr>
          <w:rFonts w:ascii="Times New Roman" w:eastAsia="SimSun" w:hAnsi="Times New Roman" w:cs="Times New Roman"/>
          <w:i/>
          <w:sz w:val="24"/>
          <w:szCs w:val="24"/>
        </w:rPr>
      </w:pPr>
    </w:p>
    <w:p w:rsidR="00DB6B10" w:rsidRPr="00CB45F1" w:rsidRDefault="00DB6B10" w:rsidP="00D65B06">
      <w:pPr>
        <w:ind w:firstLine="720"/>
        <w:jc w:val="both"/>
        <w:rPr>
          <w:rFonts w:ascii="Times New Roman" w:eastAsia="SimSun" w:hAnsi="Times New Roman" w:cs="Times New Roman"/>
          <w:i/>
          <w:sz w:val="24"/>
          <w:szCs w:val="24"/>
        </w:rPr>
      </w:pPr>
    </w:p>
    <w:p w:rsidR="00DB6B10" w:rsidRPr="00CB45F1" w:rsidRDefault="00DB6B10" w:rsidP="00D65B06">
      <w:pPr>
        <w:ind w:firstLine="720"/>
        <w:jc w:val="both"/>
        <w:rPr>
          <w:rFonts w:ascii="Times New Roman" w:eastAsia="SimSun" w:hAnsi="Times New Roman" w:cs="Times New Roman"/>
          <w:i/>
          <w:sz w:val="24"/>
          <w:szCs w:val="24"/>
        </w:rPr>
      </w:pPr>
    </w:p>
    <w:p w:rsidR="00A44F5B" w:rsidRPr="00CB45F1" w:rsidRDefault="00A568B5" w:rsidP="00C65FAD">
      <w:pPr>
        <w:ind w:firstLine="720"/>
        <w:jc w:val="both"/>
        <w:rPr>
          <w:rFonts w:ascii="Times New Roman" w:eastAsia="SimSun" w:hAnsi="Times New Roman" w:cs="Times New Roman"/>
          <w:i/>
          <w:sz w:val="24"/>
          <w:szCs w:val="24"/>
        </w:rPr>
      </w:pPr>
      <w:r w:rsidRPr="00CB45F1">
        <w:rPr>
          <w:rFonts w:ascii="Times New Roman" w:eastAsia="SimSun" w:hAnsi="Times New Roman" w:cs="Times New Roman"/>
          <w:i/>
          <w:sz w:val="24"/>
          <w:szCs w:val="24"/>
        </w:rPr>
        <w:t xml:space="preserve">Để được cung cấp thêm thông tin về sản phẩm, xin vui lòng liên hệ: Chi cục Trồng trọt và Bảo vệ thực vật tỉnh Tây Ninh, ĐT: 02763.822253 ; Trung tâm Khuyến nông tỉnh Tây Ninh, ĐT: 02763.821478-825523; </w:t>
      </w:r>
      <w:r w:rsidRPr="00CB45F1">
        <w:rPr>
          <w:rFonts w:ascii="Times New Roman" w:eastAsia="SimSun" w:hAnsi="Times New Roman" w:cs="Times New Roman"/>
          <w:i/>
          <w:sz w:val="24"/>
          <w:szCs w:val="24"/>
          <w:lang w:val="vi-VN"/>
        </w:rPr>
        <w:t xml:space="preserve">Tổ </w:t>
      </w:r>
      <w:r w:rsidRPr="00CB45F1">
        <w:rPr>
          <w:rFonts w:ascii="Times New Roman" w:eastAsia="SimSun" w:hAnsi="Times New Roman" w:cs="Times New Roman"/>
          <w:i/>
          <w:sz w:val="24"/>
          <w:szCs w:val="24"/>
        </w:rPr>
        <w:t>h</w:t>
      </w:r>
      <w:r w:rsidRPr="00CB45F1">
        <w:rPr>
          <w:rFonts w:ascii="Times New Roman" w:eastAsia="SimSun" w:hAnsi="Times New Roman" w:cs="Times New Roman"/>
          <w:i/>
          <w:sz w:val="24"/>
          <w:szCs w:val="24"/>
          <w:lang w:val="vi-VN"/>
        </w:rPr>
        <w:t xml:space="preserve">ợp </w:t>
      </w:r>
      <w:r w:rsidRPr="00CB45F1">
        <w:rPr>
          <w:rFonts w:ascii="Times New Roman" w:eastAsia="SimSun" w:hAnsi="Times New Roman" w:cs="Times New Roman"/>
          <w:i/>
          <w:sz w:val="24"/>
          <w:szCs w:val="24"/>
        </w:rPr>
        <w:t>t</w:t>
      </w:r>
      <w:r w:rsidRPr="00CB45F1">
        <w:rPr>
          <w:rFonts w:ascii="Times New Roman" w:eastAsia="SimSun" w:hAnsi="Times New Roman" w:cs="Times New Roman"/>
          <w:i/>
          <w:sz w:val="24"/>
          <w:szCs w:val="24"/>
          <w:lang w:val="vi-VN"/>
        </w:rPr>
        <w:t>ác Rau Rừng Lộc Trát</w:t>
      </w:r>
      <w:r w:rsidRPr="00CB45F1">
        <w:rPr>
          <w:rFonts w:ascii="Times New Roman" w:eastAsia="SimSun" w:hAnsi="Times New Roman" w:cs="Times New Roman"/>
          <w:i/>
          <w:sz w:val="24"/>
          <w:szCs w:val="24"/>
        </w:rPr>
        <w:t xml:space="preserve">, ĐT: </w:t>
      </w:r>
      <w:r w:rsidRPr="00CB45F1">
        <w:rPr>
          <w:rFonts w:ascii="Times New Roman" w:eastAsia="SimSun" w:hAnsi="Times New Roman" w:cs="Times New Roman"/>
          <w:i/>
          <w:sz w:val="24"/>
          <w:szCs w:val="24"/>
          <w:lang w:val="vi-VN"/>
        </w:rPr>
        <w:t>09</w:t>
      </w:r>
      <w:r w:rsidRPr="00CB45F1">
        <w:rPr>
          <w:rFonts w:ascii="Times New Roman" w:eastAsia="SimSun" w:hAnsi="Times New Roman" w:cs="Times New Roman"/>
          <w:i/>
          <w:sz w:val="24"/>
          <w:szCs w:val="24"/>
        </w:rPr>
        <w:t>72193727.</w:t>
      </w:r>
    </w:p>
    <w:p w:rsidR="00A44F5B" w:rsidRPr="00CB45F1" w:rsidRDefault="00A44F5B" w:rsidP="00D65B06">
      <w:pPr>
        <w:ind w:firstLine="720"/>
        <w:jc w:val="both"/>
        <w:rPr>
          <w:rFonts w:ascii="Times New Roman" w:eastAsia="SimSun" w:hAnsi="Times New Roman" w:cs="Times New Roman"/>
          <w:i/>
          <w:sz w:val="24"/>
          <w:szCs w:val="24"/>
        </w:rPr>
      </w:pPr>
    </w:p>
    <w:p w:rsidR="00A44F5B" w:rsidRPr="00CB45F1" w:rsidRDefault="00A44F5B" w:rsidP="007A6976">
      <w:pPr>
        <w:spacing w:after="0" w:line="240" w:lineRule="auto"/>
        <w:ind w:left="360" w:firstLine="360"/>
        <w:jc w:val="center"/>
        <w:rPr>
          <w:rFonts w:ascii="Times New Roman" w:eastAsia="SimSun" w:hAnsi="Times New Roman" w:cs="Times New Roman"/>
          <w:b/>
          <w:sz w:val="32"/>
          <w:szCs w:val="24"/>
          <w:lang w:val="pt-BR"/>
        </w:rPr>
      </w:pPr>
      <w:r w:rsidRPr="00CB45F1">
        <w:rPr>
          <w:noProof/>
          <w:szCs w:val="24"/>
        </w:rPr>
        <w:lastRenderedPageBreak/>
        <w:drawing>
          <wp:anchor distT="0" distB="0" distL="114300" distR="114300" simplePos="0" relativeHeight="251685888" behindDoc="1" locked="0" layoutInCell="1" allowOverlap="1" wp14:anchorId="19E21358" wp14:editId="110CCB92">
            <wp:simplePos x="0" y="0"/>
            <wp:positionH relativeFrom="column">
              <wp:posOffset>2241771</wp:posOffset>
            </wp:positionH>
            <wp:positionV relativeFrom="paragraph">
              <wp:posOffset>-110324</wp:posOffset>
            </wp:positionV>
            <wp:extent cx="2353586" cy="1341997"/>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55388"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5F1">
        <w:rPr>
          <w:rFonts w:ascii="Times New Roman" w:eastAsia="SimSun" w:hAnsi="Times New Roman" w:cs="Times New Roman"/>
          <w:noProof/>
          <w:sz w:val="24"/>
        </w:rPr>
        <mc:AlternateContent>
          <mc:Choice Requires="wps">
            <w:drawing>
              <wp:anchor distT="0" distB="0" distL="114300" distR="114300" simplePos="0" relativeHeight="251683840" behindDoc="0" locked="0" layoutInCell="1" allowOverlap="1" wp14:anchorId="32EA6726" wp14:editId="6583DEBD">
                <wp:simplePos x="0" y="0"/>
                <wp:positionH relativeFrom="column">
                  <wp:posOffset>1684655</wp:posOffset>
                </wp:positionH>
                <wp:positionV relativeFrom="paragraph">
                  <wp:posOffset>212090</wp:posOffset>
                </wp:positionV>
                <wp:extent cx="3498215" cy="77089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98215" cy="770890"/>
                        </a:xfrm>
                        <a:prstGeom prst="rect">
                          <a:avLst/>
                        </a:prstGeom>
                        <a:noFill/>
                        <a:ln>
                          <a:noFill/>
                        </a:ln>
                        <a:effectLst/>
                      </wps:spPr>
                      <wps:txbx>
                        <w:txbxContent>
                          <w:p w:rsidR="00A44F5B" w:rsidRPr="005A1F1A" w:rsidRDefault="00A44F5B" w:rsidP="007A6976">
                            <w:pPr>
                              <w:jc w:val="center"/>
                              <w:rPr>
                                <w:rFonts w:ascii="Times New Roman" w:hAnsi="Times New Roman" w:cs="Times New Roman"/>
                                <w:b/>
                                <w:color w:val="0070C0"/>
                                <w:sz w:val="72"/>
                                <w:szCs w:val="72"/>
                                <w:lang w:val="vi-VN"/>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t>D</w:t>
                            </w:r>
                            <w:r w:rsidRPr="005A1F1A">
                              <w:rPr>
                                <w:rFonts w:ascii="Times New Roman" w:hAnsi="Times New Roman" w:cs="Times New Roman"/>
                                <w:b/>
                                <w:color w:val="0070C0"/>
                                <w:sz w:val="72"/>
                                <w:szCs w:val="72"/>
                                <w:lang w:val="vi-VN"/>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t>ƯA LƯỚI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132.65pt;margin-top:16.7pt;width:275.45pt;height:6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" filled="f" stroked="f">
                <v:textbox>
                  <w:txbxContent>
                    <w:p w:rsidR="00A44F5B" w:rsidRPr="005A1F1A" w:rsidRDefault="00A44F5B" w:rsidP="007A6976">
                      <w:pPr>
                        <w:jc w:val="center"/>
                        <w:rPr>
                          <w:rFonts w:ascii="Times New Roman" w:hAnsi="Times New Roman" w:cs="Times New Roman"/>
                          <w:b/>
                          <w:color w:val="0070C0"/>
                          <w:sz w:val="72"/>
                          <w:szCs w:val="72"/>
                          <w:lang w:val="vi-VN"/>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pPr>
                      <w:r w:rsidRPr="005A1F1A">
                        <w:rPr>
                          <w:rFonts w:ascii="Times New Roman" w:hAnsi="Times New Roman" w:cs="Times New Roman"/>
                          <w:b/>
                          <w:color w:val="0070C0"/>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t>D</w:t>
                      </w:r>
                      <w:r w:rsidRPr="005A1F1A">
                        <w:rPr>
                          <w:rFonts w:ascii="Times New Roman" w:hAnsi="Times New Roman" w:cs="Times New Roman"/>
                          <w:b/>
                          <w:color w:val="0070C0"/>
                          <w:sz w:val="72"/>
                          <w:szCs w:val="72"/>
                          <w:lang w:val="vi-VN"/>
                          <w14:shadow w14:blurRad="41275" w14:dist="20320" w14:dir="1800000" w14:sx="100000" w14:sy="100000" w14:kx="0" w14:ky="0" w14:algn="tl">
                            <w14:srgbClr w14:val="000000">
                              <w14:alpha w14:val="60000"/>
                            </w14:srgbClr>
                          </w14:shadow>
                          <w14:textOutline w14:w="6350" w14:cap="flat" w14:cmpd="sng" w14:algn="ctr">
                            <w14:solidFill>
                              <w14:srgbClr w14:val="0070C0"/>
                            </w14:solidFill>
                            <w14:prstDash w14:val="solid"/>
                            <w14:round/>
                          </w14:textOutline>
                        </w:rPr>
                        <w:t>ƯA LƯỚI</w:t>
                      </w:r>
                    </w:p>
                  </w:txbxContent>
                </v:textbox>
              </v:shape>
            </w:pict>
          </mc:Fallback>
        </mc:AlternateContent>
      </w:r>
    </w:p>
    <w:p w:rsidR="00A44F5B" w:rsidRPr="00CB45F1" w:rsidRDefault="00A44F5B" w:rsidP="007A6976">
      <w:pPr>
        <w:spacing w:after="0" w:line="240" w:lineRule="auto"/>
        <w:ind w:left="360" w:firstLine="360"/>
        <w:jc w:val="center"/>
        <w:rPr>
          <w:rFonts w:ascii="Times New Roman" w:eastAsia="SimSun" w:hAnsi="Times New Roman" w:cs="Times New Roman"/>
          <w:b/>
          <w:sz w:val="32"/>
          <w:szCs w:val="24"/>
          <w:lang w:val="pt-BR"/>
        </w:rPr>
      </w:pPr>
    </w:p>
    <w:p w:rsidR="00A44F5B" w:rsidRPr="00CB45F1" w:rsidRDefault="00A44F5B" w:rsidP="007A6976">
      <w:pPr>
        <w:spacing w:before="60" w:after="60" w:line="240" w:lineRule="auto"/>
        <w:ind w:firstLine="720"/>
        <w:rPr>
          <w:rFonts w:ascii="Times New Roman" w:eastAsia="SimSun" w:hAnsi="Times New Roman" w:cs="Times New Roman"/>
          <w:b/>
          <w:sz w:val="24"/>
          <w:szCs w:val="24"/>
          <w:lang w:val="pt-BR"/>
        </w:rPr>
      </w:pPr>
    </w:p>
    <w:p w:rsidR="00A44F5B" w:rsidRPr="00CB45F1" w:rsidRDefault="00A44F5B" w:rsidP="007A6976">
      <w:pPr>
        <w:spacing w:before="60" w:after="60" w:line="240" w:lineRule="auto"/>
        <w:ind w:firstLine="720"/>
        <w:rPr>
          <w:rFonts w:ascii="Times New Roman" w:eastAsia="SimSun" w:hAnsi="Times New Roman" w:cs="Times New Roman"/>
          <w:b/>
          <w:sz w:val="24"/>
          <w:szCs w:val="24"/>
          <w:lang w:val="pt-BR"/>
        </w:rPr>
      </w:pPr>
    </w:p>
    <w:p w:rsidR="00A44F5B" w:rsidRPr="00CB45F1" w:rsidRDefault="00A44F5B" w:rsidP="00FF4A9C">
      <w:pPr>
        <w:ind w:firstLine="720"/>
        <w:jc w:val="both"/>
        <w:rPr>
          <w:rFonts w:ascii="Times New Roman" w:eastAsia="Calibri" w:hAnsi="Times New Roman" w:cs="Times New Roman"/>
          <w:color w:val="000000"/>
          <w:sz w:val="26"/>
          <w:szCs w:val="26"/>
        </w:rPr>
      </w:pPr>
    </w:p>
    <w:p w:rsidR="00A44F5B" w:rsidRPr="00CB45F1" w:rsidRDefault="00A44F5B" w:rsidP="00FF4A9C">
      <w:pPr>
        <w:ind w:firstLine="720"/>
        <w:jc w:val="both"/>
        <w:rPr>
          <w:rFonts w:ascii="Times New Roman" w:eastAsia="Calibri" w:hAnsi="Times New Roman" w:cs="Times New Roman"/>
          <w:color w:val="000000"/>
          <w:sz w:val="26"/>
          <w:szCs w:val="26"/>
        </w:rPr>
      </w:pPr>
      <w:r w:rsidRPr="00CB45F1">
        <w:rPr>
          <w:rFonts w:ascii="Times New Roman" w:eastAsia="Calibri" w:hAnsi="Times New Roman" w:cs="Times New Roman"/>
          <w:color w:val="000000"/>
          <w:sz w:val="26"/>
          <w:szCs w:val="26"/>
        </w:rPr>
        <w:t>Sản xuất nông nghiệp chịu ảnh hưởng của nhiều yếu tố như: khí hậu, côn trùng, dịch bệnh… xâm hại khi cây trồng tiếp xúc trực tiếp với môi trường tự nhiên. Dưa lưới cũng như nhiều loại cây khác vốn được trồng nhiều nơi theo phương thức thông thường nên thường bị ảnh hưởng năng suất, chất lượng do côn trùng hay sương muối, khiến trái dưa lưới bị nám một bên, dễ sâu bệnh. Với việc trồng dưa lưới trong nhà màng áp dụng công nghệ cao giúp dưa lưới cách ly với côn trùng gây bệnh, hay ứng phó trước thời tiết thay đổi thất thường.</w:t>
      </w:r>
    </w:p>
    <w:p w:rsidR="00A44F5B" w:rsidRPr="00CB45F1" w:rsidRDefault="00A44F5B" w:rsidP="00FF4A9C">
      <w:pPr>
        <w:ind w:firstLine="720"/>
        <w:jc w:val="both"/>
        <w:rPr>
          <w:rFonts w:ascii="Times New Roman" w:eastAsia="Calibri" w:hAnsi="Times New Roman" w:cs="Times New Roman"/>
          <w:color w:val="000000"/>
          <w:sz w:val="26"/>
          <w:szCs w:val="26"/>
        </w:rPr>
      </w:pPr>
      <w:r w:rsidRPr="00CB45F1">
        <w:rPr>
          <w:rFonts w:ascii="Times New Roman" w:eastAsia="Calibri" w:hAnsi="Times New Roman" w:cs="Times New Roman"/>
          <w:color w:val="000000"/>
          <w:sz w:val="26"/>
          <w:szCs w:val="26"/>
        </w:rPr>
        <w:t xml:space="preserve">Hiện nay, diện tích trồng Dưa lưới tại Tây Ninh vào khoảng </w:t>
      </w:r>
      <w:r w:rsidR="007D15EF" w:rsidRPr="00CB45F1">
        <w:rPr>
          <w:rFonts w:ascii="Times New Roman" w:eastAsia="Calibri" w:hAnsi="Times New Roman" w:cs="Times New Roman"/>
          <w:sz w:val="26"/>
          <w:szCs w:val="26"/>
        </w:rPr>
        <w:t>1</w:t>
      </w:r>
      <w:r w:rsidR="00CA7ADE" w:rsidRPr="00CB45F1">
        <w:rPr>
          <w:rFonts w:ascii="Times New Roman" w:eastAsia="Calibri" w:hAnsi="Times New Roman" w:cs="Times New Roman"/>
          <w:sz w:val="26"/>
          <w:szCs w:val="26"/>
        </w:rPr>
        <w:t>5</w:t>
      </w:r>
      <w:r w:rsidRPr="00CB45F1">
        <w:rPr>
          <w:rFonts w:ascii="Times New Roman" w:eastAsia="Calibri" w:hAnsi="Times New Roman" w:cs="Times New Roman"/>
          <w:sz w:val="26"/>
          <w:szCs w:val="26"/>
        </w:rPr>
        <w:t xml:space="preserve"> ha </w:t>
      </w:r>
      <w:r w:rsidRPr="00CB45F1">
        <w:rPr>
          <w:rFonts w:ascii="Times New Roman" w:eastAsia="Calibri" w:hAnsi="Times New Roman" w:cs="Times New Roman"/>
          <w:color w:val="000000"/>
          <w:sz w:val="26"/>
          <w:szCs w:val="26"/>
        </w:rPr>
        <w:t xml:space="preserve">gồm nhiều giống khác nhau như: </w:t>
      </w:r>
      <w:r w:rsidR="005214BD" w:rsidRPr="00CB45F1">
        <w:rPr>
          <w:rFonts w:ascii="Times New Roman" w:eastAsia="Calibri" w:hAnsi="Times New Roman" w:cs="Times New Roman"/>
          <w:color w:val="000000"/>
          <w:sz w:val="26"/>
          <w:szCs w:val="26"/>
        </w:rPr>
        <w:t>TL3, Huỳnh Long, Golden sweet,</w:t>
      </w:r>
      <w:r w:rsidR="008247FD" w:rsidRPr="00CB45F1">
        <w:rPr>
          <w:rFonts w:ascii="Times New Roman" w:eastAsia="Calibri" w:hAnsi="Times New Roman" w:cs="Times New Roman"/>
          <w:color w:val="000000"/>
          <w:sz w:val="26"/>
          <w:szCs w:val="26"/>
        </w:rPr>
        <w:t xml:space="preserve"> Oval Bảo Khuê, Chu Phấn, Nhật</w:t>
      </w:r>
      <w:r w:rsidRPr="00CB45F1">
        <w:rPr>
          <w:rFonts w:ascii="Times New Roman" w:eastAsia="Calibri" w:hAnsi="Times New Roman" w:cs="Times New Roman"/>
          <w:color w:val="000000"/>
          <w:sz w:val="26"/>
          <w:szCs w:val="26"/>
        </w:rPr>
        <w:t xml:space="preserve">… với năng suất ổn định 25 - 30 tấn/vụ/ha, được trồng chủ yếu tại </w:t>
      </w:r>
      <w:r w:rsidR="005214BD" w:rsidRPr="00CB45F1">
        <w:rPr>
          <w:rFonts w:ascii="Times New Roman" w:eastAsia="Calibri" w:hAnsi="Times New Roman" w:cs="Times New Roman"/>
          <w:color w:val="000000"/>
          <w:sz w:val="26"/>
          <w:szCs w:val="26"/>
        </w:rPr>
        <w:t>thị xã</w:t>
      </w:r>
      <w:r w:rsidRPr="00CB45F1">
        <w:rPr>
          <w:rFonts w:ascii="Times New Roman" w:eastAsia="Calibri" w:hAnsi="Times New Roman" w:cs="Times New Roman"/>
          <w:color w:val="000000"/>
          <w:sz w:val="26"/>
          <w:szCs w:val="26"/>
        </w:rPr>
        <w:t xml:space="preserve"> Trảng Bàng</w:t>
      </w:r>
      <w:r w:rsidR="0053632E" w:rsidRPr="00CB45F1">
        <w:rPr>
          <w:rFonts w:ascii="Times New Roman" w:eastAsia="Calibri" w:hAnsi="Times New Roman" w:cs="Times New Roman"/>
          <w:color w:val="000000"/>
          <w:sz w:val="26"/>
          <w:szCs w:val="26"/>
        </w:rPr>
        <w:t>, thành phố Tây Ninh..</w:t>
      </w:r>
      <w:r w:rsidRPr="00CB45F1">
        <w:rPr>
          <w:rFonts w:ascii="Times New Roman" w:eastAsia="Calibri" w:hAnsi="Times New Roman" w:cs="Times New Roman"/>
          <w:color w:val="000000"/>
          <w:sz w:val="26"/>
          <w:szCs w:val="26"/>
        </w:rPr>
        <w:t>. Dưa lưới được sản xuất theo quy trình VietGAP bao gồm các công đoạn: xử lý môi trường nhà màng, ươm hạt giống, tưới nước. Trong đó việc tưới nước được áp dụng hệ thống tưới nhỏ giọt theo công nghệ Israel. Đây là hệ thống tưới nước tự động với phân bón được hòa sẵn vào trong nước giúp giảm thiểu chi phí nhân công, đặc biệt quản lý được dư lượng thuốc bảo vệ thực vật.Cách tưới này cũng giúp cho chất dinh dưỡng từ phân bón và lượng nước cung cấp cho cây đến tận gốc, đáp ứng tốt cho từng giai đoạn sinh trưởng của cây.</w:t>
      </w:r>
    </w:p>
    <w:p w:rsidR="00A44F5B" w:rsidRPr="00CC20AC" w:rsidRDefault="004B7E78" w:rsidP="00CC20AC">
      <w:pPr>
        <w:ind w:firstLine="720"/>
        <w:jc w:val="both"/>
        <w:rPr>
          <w:rFonts w:ascii="Times New Roman" w:eastAsia="Calibri" w:hAnsi="Times New Roman" w:cs="Times New Roman"/>
          <w:color w:val="000000"/>
          <w:sz w:val="26"/>
          <w:szCs w:val="26"/>
        </w:rPr>
      </w:pPr>
      <w:r w:rsidRPr="00CB45F1">
        <w:rPr>
          <w:noProof/>
          <w:szCs w:val="24"/>
        </w:rPr>
        <w:drawing>
          <wp:anchor distT="0" distB="0" distL="114300" distR="114300" simplePos="0" relativeHeight="251684864" behindDoc="0" locked="0" layoutInCell="1" allowOverlap="1" wp14:anchorId="202D8325" wp14:editId="0D0CD70B">
            <wp:simplePos x="0" y="0"/>
            <wp:positionH relativeFrom="column">
              <wp:posOffset>4486275</wp:posOffset>
            </wp:positionH>
            <wp:positionV relativeFrom="paragraph">
              <wp:posOffset>1232535</wp:posOffset>
            </wp:positionV>
            <wp:extent cx="2173605" cy="153416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73605"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5F1">
        <w:rPr>
          <w:noProof/>
          <w:szCs w:val="24"/>
        </w:rPr>
        <w:drawing>
          <wp:anchor distT="0" distB="0" distL="114300" distR="114300" simplePos="0" relativeHeight="251687936" behindDoc="1" locked="0" layoutInCell="1" allowOverlap="1" wp14:anchorId="40A2881A" wp14:editId="364C35BF">
            <wp:simplePos x="0" y="0"/>
            <wp:positionH relativeFrom="column">
              <wp:posOffset>2174875</wp:posOffset>
            </wp:positionH>
            <wp:positionV relativeFrom="paragraph">
              <wp:posOffset>1232535</wp:posOffset>
            </wp:positionV>
            <wp:extent cx="2216785" cy="154368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1678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6BD" w:rsidRPr="00CB45F1">
        <w:rPr>
          <w:b/>
          <w:noProof/>
        </w:rPr>
        <w:drawing>
          <wp:anchor distT="0" distB="0" distL="114300" distR="114300" simplePos="0" relativeHeight="251686912" behindDoc="0" locked="0" layoutInCell="1" allowOverlap="1" wp14:anchorId="24B6B43C" wp14:editId="102D1F17">
            <wp:simplePos x="0" y="0"/>
            <wp:positionH relativeFrom="column">
              <wp:posOffset>57150</wp:posOffset>
            </wp:positionH>
            <wp:positionV relativeFrom="paragraph">
              <wp:posOffset>1233805</wp:posOffset>
            </wp:positionV>
            <wp:extent cx="2046605" cy="15430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37187_690478791162858_7826117929077062885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6605" cy="1543050"/>
                    </a:xfrm>
                    <a:prstGeom prst="rect">
                      <a:avLst/>
                    </a:prstGeom>
                  </pic:spPr>
                </pic:pic>
              </a:graphicData>
            </a:graphic>
            <wp14:sizeRelH relativeFrom="page">
              <wp14:pctWidth>0</wp14:pctWidth>
            </wp14:sizeRelH>
            <wp14:sizeRelV relativeFrom="page">
              <wp14:pctHeight>0</wp14:pctHeight>
            </wp14:sizeRelV>
          </wp:anchor>
        </w:drawing>
      </w:r>
      <w:r w:rsidR="00A44F5B" w:rsidRPr="00CB45F1">
        <w:rPr>
          <w:rFonts w:ascii="Times New Roman" w:eastAsia="Calibri" w:hAnsi="Times New Roman" w:cs="Times New Roman"/>
          <w:color w:val="000000"/>
          <w:sz w:val="26"/>
          <w:szCs w:val="26"/>
        </w:rPr>
        <w:t>Hiện tại, thị trường đang rất ưa chuộng sản phẩm dưa lưới công nghệ cao với tiêu chuẩn chất lượng và sản phẩm an toàn, hợp vệ sinh. Sản phẩm dưa lưới công nghệ cao ở Tây Ninh đã có mặt tại hệ thống các siêu thị lớn, vừa được hãng hàng không quốc gia Vietnam Airlines lựa chọn là một loại trái cây đặc sản của Việt Nam, được hãng giới thiệu đến du khách trong nước và quốc tế thông qua các chuyến bay.</w:t>
      </w:r>
      <w:bookmarkStart w:id="0" w:name="_GoBack"/>
      <w:bookmarkEnd w:id="0"/>
    </w:p>
    <w:p w:rsidR="00F00C16" w:rsidRPr="00CA7ADE" w:rsidRDefault="00A44F5B" w:rsidP="00D65B06">
      <w:pPr>
        <w:ind w:firstLine="720"/>
        <w:jc w:val="both"/>
        <w:rPr>
          <w:rFonts w:ascii="Times New Roman" w:eastAsia="SimSun" w:hAnsi="Times New Roman" w:cs="Times New Roman"/>
          <w:i/>
          <w:sz w:val="24"/>
          <w:szCs w:val="24"/>
        </w:rPr>
      </w:pPr>
      <w:r w:rsidRPr="00CB45F1">
        <w:rPr>
          <w:rFonts w:ascii="Times New Roman" w:eastAsia="SimSun" w:hAnsi="Times New Roman" w:cs="Times New Roman"/>
          <w:i/>
          <w:sz w:val="24"/>
          <w:szCs w:val="24"/>
        </w:rPr>
        <w:t xml:space="preserve">Để được cung cấp thêm thông tin về sản phẩm, xin vui lòng liên hệ: Chi cục Trồng trọt và Bảo vệ thực vật tỉnh Tây Ninh, ĐT: 02763.822253 ; Trung tâm Khuyến nông tỉnh Tây Ninh, ĐT: 02763.821478-825523; </w:t>
      </w:r>
      <w:r w:rsidR="00FD1692" w:rsidRPr="00CB45F1">
        <w:rPr>
          <w:rFonts w:ascii="Times New Roman" w:eastAsia="SimSun" w:hAnsi="Times New Roman" w:cs="Times New Roman"/>
          <w:i/>
          <w:sz w:val="24"/>
          <w:szCs w:val="24"/>
        </w:rPr>
        <w:t>HTX TM DV NN Phúc Lợ</w:t>
      </w:r>
      <w:r w:rsidR="00ED5066" w:rsidRPr="00CB45F1">
        <w:rPr>
          <w:rFonts w:ascii="Times New Roman" w:eastAsia="SimSun" w:hAnsi="Times New Roman" w:cs="Times New Roman"/>
          <w:i/>
          <w:sz w:val="24"/>
          <w:szCs w:val="24"/>
        </w:rPr>
        <w:t>i, ĐT: 0912579</w:t>
      </w:r>
      <w:r w:rsidR="00FD1692" w:rsidRPr="00CB45F1">
        <w:rPr>
          <w:rFonts w:ascii="Times New Roman" w:eastAsia="SimSun" w:hAnsi="Times New Roman" w:cs="Times New Roman"/>
          <w:i/>
          <w:sz w:val="24"/>
          <w:szCs w:val="24"/>
        </w:rPr>
        <w:t xml:space="preserve">947; </w:t>
      </w:r>
      <w:r w:rsidR="00D26569" w:rsidRPr="00CB45F1">
        <w:rPr>
          <w:rFonts w:ascii="Times New Roman" w:eastAsia="SimSun" w:hAnsi="Times New Roman" w:cs="Times New Roman"/>
          <w:i/>
          <w:sz w:val="24"/>
          <w:szCs w:val="24"/>
        </w:rPr>
        <w:t>Nông</w:t>
      </w:r>
      <w:r w:rsidRPr="00CB45F1">
        <w:rPr>
          <w:rFonts w:ascii="Times New Roman" w:eastAsia="SimSun" w:hAnsi="Times New Roman" w:cs="Times New Roman"/>
          <w:i/>
          <w:sz w:val="24"/>
          <w:szCs w:val="24"/>
        </w:rPr>
        <w:t xml:space="preserve"> trại FAGRI, ĐT: </w:t>
      </w:r>
      <w:r w:rsidRPr="00CB45F1">
        <w:rPr>
          <w:rFonts w:ascii="Times New Roman" w:eastAsia="SimSun" w:hAnsi="Times New Roman" w:cs="Times New Roman"/>
          <w:bCs/>
          <w:i/>
          <w:sz w:val="24"/>
          <w:szCs w:val="24"/>
        </w:rPr>
        <w:t>0976864525</w:t>
      </w:r>
      <w:r w:rsidR="005A3285">
        <w:rPr>
          <w:rFonts w:ascii="Times New Roman" w:eastAsia="SimSun" w:hAnsi="Times New Roman" w:cs="Times New Roman"/>
          <w:i/>
          <w:sz w:val="24"/>
          <w:szCs w:val="24"/>
        </w:rPr>
        <w:t xml:space="preserve">; </w:t>
      </w:r>
      <w:r w:rsidR="005A3285" w:rsidRPr="005A3285">
        <w:rPr>
          <w:rFonts w:ascii="Times New Roman" w:eastAsia="SimSun" w:hAnsi="Times New Roman" w:cs="Times New Roman"/>
          <w:i/>
          <w:sz w:val="24"/>
          <w:szCs w:val="24"/>
        </w:rPr>
        <w:t>Công ty TNHH MTV Ong Mật Bảo An Tây Ninh</w:t>
      </w:r>
      <w:r w:rsidR="00CC20AC">
        <w:rPr>
          <w:rFonts w:ascii="Times New Roman" w:eastAsia="SimSun" w:hAnsi="Times New Roman" w:cs="Times New Roman"/>
          <w:i/>
          <w:sz w:val="24"/>
          <w:szCs w:val="24"/>
        </w:rPr>
        <w:t xml:space="preserve">; ĐT: </w:t>
      </w:r>
      <w:r w:rsidR="00CC20AC" w:rsidRPr="00CC20AC">
        <w:rPr>
          <w:rFonts w:ascii="Times New Roman" w:eastAsia="SimSun" w:hAnsi="Times New Roman" w:cs="Times New Roman"/>
          <w:i/>
          <w:sz w:val="24"/>
          <w:szCs w:val="24"/>
        </w:rPr>
        <w:t>0906535906</w:t>
      </w:r>
      <w:r w:rsidR="00CC20AC">
        <w:rPr>
          <w:rFonts w:ascii="Times New Roman" w:eastAsia="SimSun" w:hAnsi="Times New Roman" w:cs="Times New Roman"/>
          <w:i/>
          <w:sz w:val="24"/>
          <w:szCs w:val="24"/>
        </w:rPr>
        <w:t>.</w:t>
      </w:r>
    </w:p>
    <w:p w:rsidR="00CB45F1" w:rsidRPr="0078445F" w:rsidRDefault="00CB45F1" w:rsidP="00CB45F1">
      <w:pPr>
        <w:jc w:val="cente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pPr>
      <w:r>
        <w:rPr>
          <w:rFonts w:ascii="Times New Roman" w:hAnsi="Times New Roman" w:cs="Times New Roman"/>
          <w:b/>
          <w:color w:val="0070C0"/>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rgbClr w14:val="0070C0"/>
            </w14:solidFill>
            <w14:prstDash w14:val="solid"/>
            <w14:round/>
          </w14:textOutline>
        </w:rPr>
        <w:lastRenderedPageBreak/>
        <w:t>Sản phẩm OCOP</w:t>
      </w:r>
    </w:p>
    <w:p w:rsidR="00CB45F1" w:rsidRPr="000C3F66" w:rsidRDefault="00CB45F1" w:rsidP="00CB45F1">
      <w:pPr>
        <w:spacing w:before="120" w:after="120" w:line="240" w:lineRule="auto"/>
        <w:ind w:firstLine="709"/>
        <w:jc w:val="both"/>
        <w:rPr>
          <w:rFonts w:ascii="Times New Roman" w:eastAsia="Calibri" w:hAnsi="Times New Roman" w:cs="Times New Roman"/>
          <w:sz w:val="26"/>
          <w:szCs w:val="26"/>
        </w:rPr>
      </w:pPr>
      <w:r w:rsidRPr="000C3F66">
        <w:rPr>
          <w:noProof/>
          <w:sz w:val="26"/>
          <w:szCs w:val="26"/>
        </w:rPr>
        <w:drawing>
          <wp:anchor distT="0" distB="0" distL="114300" distR="114300" simplePos="0" relativeHeight="251717632" behindDoc="0" locked="0" layoutInCell="1" allowOverlap="1" wp14:anchorId="29FC4775" wp14:editId="4E4E125E">
            <wp:simplePos x="0" y="0"/>
            <wp:positionH relativeFrom="column">
              <wp:posOffset>71120</wp:posOffset>
            </wp:positionH>
            <wp:positionV relativeFrom="paragraph">
              <wp:posOffset>50165</wp:posOffset>
            </wp:positionV>
            <wp:extent cx="2125980" cy="2834640"/>
            <wp:effectExtent l="0" t="0" r="7620" b="3810"/>
            <wp:wrapSquare wrapText="bothSides"/>
            <wp:docPr id="11259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598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F66">
        <w:rPr>
          <w:rFonts w:ascii="Times New Roman" w:eastAsia="Calibri" w:hAnsi="Times New Roman" w:cs="Times New Roman"/>
          <w:sz w:val="26"/>
          <w:szCs w:val="26"/>
        </w:rPr>
        <w:t xml:space="preserve">Chương trình mỗi xã một sản phẩm (OCOP) được triển khai thực hiện trên địa bàn tỉnh Tây Ninh theo </w:t>
      </w:r>
      <w:r w:rsidRPr="000C3F66">
        <w:rPr>
          <w:rFonts w:ascii="Times New Roman" w:eastAsia="Calibri" w:hAnsi="Times New Roman" w:cs="Times New Roman"/>
          <w:bCs/>
          <w:sz w:val="26"/>
          <w:szCs w:val="26"/>
        </w:rPr>
        <w:t>Quyết định số 1391/QĐ-UBND ngày 06 tháng 7 năm 2020 của UBND tỉnh phê duyệt Đề án thực hiện Chương trình quốc gia mỗi xã một sản phẩm trên địa bàn tỉnh Tây Ninh giai đoạn 2020-2025, tầm nhìn đến năm 2030. Lãnh đạo UBND tỉnh Tây Ninh xác định đây</w:t>
      </w:r>
      <w:r w:rsidRPr="000C3F66">
        <w:rPr>
          <w:rFonts w:ascii="Times New Roman" w:eastAsia="Calibri" w:hAnsi="Times New Roman" w:cs="Times New Roman"/>
          <w:sz w:val="26"/>
          <w:szCs w:val="26"/>
        </w:rPr>
        <w:t xml:space="preserve"> là chương trình phát triển kinh tế khu vực nông thôn; là trọng tâm, giải pháp và nhiệm vụ trong triển khai Chương trình MTQG xây dựng nông thôn mới</w:t>
      </w:r>
      <w:r w:rsidRPr="000C3F66">
        <w:rPr>
          <w:rFonts w:ascii="Times New Roman" w:eastAsia="Calibri" w:hAnsi="Times New Roman" w:cs="Times New Roman"/>
          <w:sz w:val="26"/>
          <w:szCs w:val="26"/>
          <w:lang w:val="vi-VN"/>
        </w:rPr>
        <w:t xml:space="preserve"> </w:t>
      </w:r>
      <w:r w:rsidRPr="000C3F66">
        <w:rPr>
          <w:rFonts w:ascii="Times New Roman" w:eastAsia="Calibri" w:hAnsi="Times New Roman" w:cs="Times New Roman"/>
          <w:sz w:val="26"/>
          <w:szCs w:val="26"/>
        </w:rPr>
        <w:t>gắn với xây dựng nông thôn mới bền vững; đồng thời đây còn là chỉ tiêu trong xây dựng xã đạt chuẩn xã nông thôn mới nâng cao theo Bộ tiêu chí xã nông thôn mới nâng cao giai đoạn 2021-2025.</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Pr>
          <w:noProof/>
        </w:rPr>
        <w:drawing>
          <wp:anchor distT="0" distB="0" distL="114300" distR="114300" simplePos="0" relativeHeight="251718656" behindDoc="0" locked="0" layoutInCell="1" allowOverlap="1" wp14:anchorId="24238933" wp14:editId="02533655">
            <wp:simplePos x="0" y="0"/>
            <wp:positionH relativeFrom="column">
              <wp:posOffset>1078230</wp:posOffset>
            </wp:positionH>
            <wp:positionV relativeFrom="paragraph">
              <wp:posOffset>871220</wp:posOffset>
            </wp:positionV>
            <wp:extent cx="3177540" cy="1587500"/>
            <wp:effectExtent l="0" t="0" r="4445" b="3810"/>
            <wp:wrapSquare wrapText="bothSides"/>
            <wp:docPr id="12983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754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F66">
        <w:rPr>
          <w:rFonts w:ascii="Times New Roman" w:eastAsia="Times New Roman" w:hAnsi="Times New Roman" w:cs="Times New Roman"/>
          <w:bCs/>
          <w:sz w:val="26"/>
          <w:szCs w:val="26"/>
          <w:lang w:val="de-DE" w:eastAsia="vi-VN"/>
        </w:rPr>
        <w:t>Trong quá trình triển khai thực hiện, Chương trình OCOP đã nhận được sự quan tâm chỉ đạo của các cấp, sự vào cuộc của cả hệ thống chính trị, đặc biệt là vai trò của các sở, ngành tham gia vào đánh giá, phân hạng sản phẩm. Thông qua đó, các huyện, thị xã, thành phố trên địa bàn tỉnh đã thấy được rõ hơn tiềm năng, thế mạnh để có những chính sách, giải pháp phù hợp nhằm phát triển sản phẩm OCOP, đặc biệt là bảo tồn, phát triển ngành nghề truyền thống ở nông thôn.</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sidRPr="000C3F66">
        <w:rPr>
          <w:rFonts w:ascii="Times New Roman" w:eastAsia="Times New Roman" w:hAnsi="Times New Roman" w:cs="Times New Roman"/>
          <w:bCs/>
          <w:sz w:val="26"/>
          <w:szCs w:val="26"/>
          <w:lang w:val="de-DE" w:eastAsia="vi-VN"/>
        </w:rPr>
        <w:t>Sản phẩm OCOP của tỉnh Tây Ninh ngày càng bám sát các yêu cầu của Chương trình, phù hợp với thị hiếu, đáp ứng nhu cầu của người tiêu dùng về sản phẩm đặc sắc, truyền thống, chất lượng, truy xuất nguồn gốc.</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Pr>
          <w:noProof/>
        </w:rPr>
        <w:drawing>
          <wp:anchor distT="0" distB="0" distL="114300" distR="114300" simplePos="0" relativeHeight="251719680" behindDoc="0" locked="0" layoutInCell="1" allowOverlap="1" wp14:anchorId="4D581553" wp14:editId="4736DEB5">
            <wp:simplePos x="0" y="0"/>
            <wp:positionH relativeFrom="column">
              <wp:posOffset>33020</wp:posOffset>
            </wp:positionH>
            <wp:positionV relativeFrom="paragraph">
              <wp:posOffset>104775</wp:posOffset>
            </wp:positionV>
            <wp:extent cx="2034540" cy="2714625"/>
            <wp:effectExtent l="0" t="0" r="3810" b="9525"/>
            <wp:wrapSquare wrapText="bothSides"/>
            <wp:docPr id="1681210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54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F66">
        <w:rPr>
          <w:rFonts w:ascii="Times New Roman" w:eastAsia="Times New Roman" w:hAnsi="Times New Roman" w:cs="Times New Roman"/>
          <w:bCs/>
          <w:sz w:val="26"/>
          <w:szCs w:val="26"/>
          <w:lang w:val="de-DE" w:eastAsia="vi-VN"/>
        </w:rPr>
        <w:t>Việc phát triển các sản phẩm OCOP trên địa bàn tỉnh bước đã đầu khơi dậy tiềm năng, thế mạnh về sản vật, vùng nguyên liệu và lao động địa phương. Các địa phương, chủ thể sản xuất đã thấy được lợi thế, cơ hội để phát huy và khai thác giá trị sản phẩm OCOP.</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sidRPr="000C3F66">
        <w:rPr>
          <w:rFonts w:ascii="Times New Roman" w:eastAsia="Times New Roman" w:hAnsi="Times New Roman" w:cs="Times New Roman"/>
          <w:bCs/>
          <w:sz w:val="26"/>
          <w:szCs w:val="26"/>
          <w:lang w:val="de-DE" w:eastAsia="vi-VN"/>
        </w:rPr>
        <w:t>Chương trình OCOP góp phần chuyển đổi sản xuất theo hướng tăng quy mô gắn với chuỗi giá trị, nâng cao thu nhập cho người dân nông thôn, đặc biệt là ở các vùng sâu, vùng xa và đồng bào dân tộc thiểu số.</w:t>
      </w:r>
    </w:p>
    <w:p w:rsidR="00CB45F1" w:rsidRPr="000C3F66"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sidRPr="000C3F66">
        <w:rPr>
          <w:rFonts w:ascii="Times New Roman" w:eastAsia="Times New Roman" w:hAnsi="Times New Roman" w:cs="Times New Roman"/>
          <w:bCs/>
          <w:sz w:val="26"/>
          <w:szCs w:val="26"/>
          <w:lang w:val="de-DE" w:eastAsia="vi-VN"/>
        </w:rPr>
        <w:lastRenderedPageBreak/>
        <w:t xml:space="preserve">Lũy kế tính đến tháng 9 năm 2023, trên địa bàn tỉnh có 68 sản phẩm được công nhận là sản phẩm OCOP (có 21 sản phẩm được xếp hạng 04 sao; 47 sản phẩm được xếp hạng 03 sao và 01 sản phẩm đã được đánh giá xếp hạng 04 sao năm 2020 và đang hoàn thiện hồ sơ trình Bộ Nông nghiệp và Phát triển </w:t>
      </w:r>
      <w:r>
        <w:rPr>
          <w:noProof/>
        </w:rPr>
        <w:drawing>
          <wp:anchor distT="0" distB="0" distL="114300" distR="114300" simplePos="0" relativeHeight="251720704" behindDoc="0" locked="0" layoutInCell="1" allowOverlap="1" wp14:anchorId="1F0A9029" wp14:editId="73493687">
            <wp:simplePos x="0" y="0"/>
            <wp:positionH relativeFrom="column">
              <wp:posOffset>3297555</wp:posOffset>
            </wp:positionH>
            <wp:positionV relativeFrom="paragraph">
              <wp:posOffset>205105</wp:posOffset>
            </wp:positionV>
            <wp:extent cx="3406140" cy="3406140"/>
            <wp:effectExtent l="0" t="0" r="3810" b="3810"/>
            <wp:wrapSquare wrapText="bothSides"/>
            <wp:docPr id="1580984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6140" cy="340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F66">
        <w:rPr>
          <w:rFonts w:ascii="Times New Roman" w:eastAsia="Times New Roman" w:hAnsi="Times New Roman" w:cs="Times New Roman"/>
          <w:bCs/>
          <w:sz w:val="26"/>
          <w:szCs w:val="26"/>
          <w:lang w:val="de-DE" w:eastAsia="vi-VN"/>
        </w:rPr>
        <w:t>nông thôn đánh giá, xếp hạng sản phẩm OCOP cấp quốc gia).</w:t>
      </w:r>
    </w:p>
    <w:p w:rsidR="00CB45F1" w:rsidRDefault="00CB45F1" w:rsidP="00CB45F1">
      <w:pPr>
        <w:tabs>
          <w:tab w:val="left" w:pos="1134"/>
        </w:tabs>
        <w:spacing w:before="120" w:after="120" w:line="240" w:lineRule="auto"/>
        <w:ind w:firstLine="720"/>
        <w:jc w:val="both"/>
        <w:rPr>
          <w:rFonts w:ascii="Times New Roman" w:eastAsia="Times New Roman" w:hAnsi="Times New Roman" w:cs="Times New Roman"/>
          <w:bCs/>
          <w:sz w:val="26"/>
          <w:szCs w:val="26"/>
          <w:lang w:val="de-DE" w:eastAsia="vi-VN"/>
        </w:rPr>
      </w:pPr>
      <w:r w:rsidRPr="000C3F66">
        <w:rPr>
          <w:rFonts w:ascii="Times New Roman" w:eastAsia="Times New Roman" w:hAnsi="Times New Roman" w:cs="Times New Roman"/>
          <w:bCs/>
          <w:sz w:val="26"/>
          <w:szCs w:val="26"/>
          <w:lang w:val="de-DE" w:eastAsia="vi-VN"/>
        </w:rPr>
        <w:t>Một số sản phẩm OCOP tiêu biểu của tỉnh được kể đến như: bánh tráng siêu mỏng (tiềm năng OCOP 5 sao) của Công ty TNHH Tân Nhiên; Quả mãng cầu (OCOP 4 sao) của Hợp tác xã dịch vụ nông nghiệp Minh Trung; Hạt điều rang muối cao cấp xuất khẩu WVL210 (OCOP 4 sao) của Công ty TNHH MTV Như Anh; Trà dây thìa canh Tâm Lan, Trà túi lọc Tâm Lan, Trà đinh lăng Tâm Lan (OCOP 4 sao) của Công ty TNHH MTV Trà Tâm Lan; bánh tráng phơi sương, rau rừng Lộc Trác (OCOP 3 sao) của hộ kinh doanh Lê Thị Thanh Thúy; muối ớt, muối tôm (OCOP 3 sao) của Cơ sở chế biến kỹ nghệ thực phẩm Phú Gia Bảo; mật ong rừng, mật ong rừng đặc biệt hoa sao, dầu (OCOP 3 sao) của Công ty TNHH MTV Ong Mật Bảo An Tây Ninh</w:t>
      </w:r>
      <w:r w:rsidR="005A3285">
        <w:rPr>
          <w:rFonts w:ascii="Times New Roman" w:eastAsia="Times New Roman" w:hAnsi="Times New Roman" w:cs="Times New Roman"/>
          <w:bCs/>
          <w:sz w:val="26"/>
          <w:szCs w:val="26"/>
          <w:lang w:val="de-DE" w:eastAsia="vi-VN"/>
        </w:rPr>
        <w:t>.</w:t>
      </w:r>
    </w:p>
    <w:p w:rsidR="0099151C" w:rsidRDefault="0099151C" w:rsidP="00CB45F1">
      <w:pPr>
        <w:spacing w:after="0" w:line="240" w:lineRule="auto"/>
        <w:rPr>
          <w:rFonts w:ascii="Times New Roman" w:eastAsia="SimSun" w:hAnsi="Times New Roman" w:cs="Times New Roman"/>
          <w:b/>
          <w:sz w:val="32"/>
          <w:szCs w:val="24"/>
          <w:lang w:val="pt-BR"/>
        </w:rPr>
      </w:pPr>
    </w:p>
    <w:p w:rsidR="0099151C" w:rsidRPr="007A6976" w:rsidRDefault="0099151C" w:rsidP="007A6976">
      <w:pPr>
        <w:spacing w:after="0" w:line="240" w:lineRule="auto"/>
        <w:ind w:left="360" w:firstLine="360"/>
        <w:jc w:val="center"/>
        <w:rPr>
          <w:rFonts w:ascii="Times New Roman" w:eastAsia="SimSun" w:hAnsi="Times New Roman" w:cs="Times New Roman"/>
          <w:b/>
          <w:sz w:val="32"/>
          <w:szCs w:val="24"/>
          <w:lang w:val="pt-BR"/>
        </w:rPr>
      </w:pPr>
    </w:p>
    <w:p w:rsidR="0099151C" w:rsidRPr="007A6976" w:rsidRDefault="0099151C" w:rsidP="007A6976">
      <w:pPr>
        <w:spacing w:before="60" w:after="60" w:line="240" w:lineRule="auto"/>
        <w:ind w:firstLine="720"/>
        <w:rPr>
          <w:rFonts w:ascii="Times New Roman" w:eastAsia="SimSun" w:hAnsi="Times New Roman" w:cs="Times New Roman"/>
          <w:b/>
          <w:sz w:val="24"/>
          <w:szCs w:val="24"/>
          <w:lang w:val="pt-BR"/>
        </w:rPr>
      </w:pPr>
    </w:p>
    <w:p w:rsidR="0099151C" w:rsidRPr="007A6976" w:rsidRDefault="0099151C" w:rsidP="007A6976">
      <w:pPr>
        <w:spacing w:before="60" w:after="60" w:line="240" w:lineRule="auto"/>
        <w:ind w:firstLine="720"/>
        <w:rPr>
          <w:rFonts w:ascii="Times New Roman" w:eastAsia="SimSun" w:hAnsi="Times New Roman" w:cs="Times New Roman"/>
          <w:b/>
          <w:sz w:val="24"/>
          <w:szCs w:val="24"/>
          <w:lang w:val="pt-BR"/>
        </w:rPr>
      </w:pPr>
    </w:p>
    <w:p w:rsidR="0099151C" w:rsidRDefault="0099151C" w:rsidP="00FF4A9C">
      <w:pPr>
        <w:ind w:firstLine="720"/>
        <w:jc w:val="both"/>
        <w:rPr>
          <w:rFonts w:ascii="Times New Roman" w:eastAsia="Calibri" w:hAnsi="Times New Roman" w:cs="Times New Roman"/>
          <w:color w:val="000000"/>
          <w:sz w:val="26"/>
          <w:szCs w:val="26"/>
        </w:rPr>
      </w:pPr>
    </w:p>
    <w:sectPr w:rsidR="0099151C" w:rsidSect="00CB45F1">
      <w:headerReference w:type="even" r:id="rId26"/>
      <w:headerReference w:type="default" r:id="rId27"/>
      <w:footerReference w:type="default" r:id="rId28"/>
      <w:headerReference w:type="first" r:id="rId29"/>
      <w:pgSz w:w="12240" w:h="15840"/>
      <w:pgMar w:top="964" w:right="720" w:bottom="964" w:left="992" w:header="272" w:footer="2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06B" w:rsidRDefault="0030606B" w:rsidP="007A6976">
      <w:pPr>
        <w:spacing w:after="0" w:line="240" w:lineRule="auto"/>
      </w:pPr>
      <w:r>
        <w:separator/>
      </w:r>
    </w:p>
  </w:endnote>
  <w:endnote w:type="continuationSeparator" w:id="0">
    <w:p w:rsidR="0030606B" w:rsidRDefault="0030606B" w:rsidP="007A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976" w:rsidRPr="00AE71CC" w:rsidRDefault="00876CB8" w:rsidP="004D5696">
    <w:pPr>
      <w:pStyle w:val="Footer"/>
      <w:spacing w:line="276" w:lineRule="auto"/>
      <w:rPr>
        <w:rFonts w:ascii="Times New Roman" w:hAnsi="Times New Roman" w:cs="Times New Roman"/>
        <w:b/>
      </w:rPr>
    </w:pPr>
    <w:r w:rsidRPr="00AE71CC">
      <w:rPr>
        <w:rFonts w:ascii="Times New Roman" w:hAnsi="Times New Roman" w:cs="Times New Roman"/>
        <w:b/>
        <w:i/>
        <w:noProof/>
        <w:color w:val="1F497D" w:themeColor="text2"/>
      </w:rPr>
      <mc:AlternateContent>
        <mc:Choice Requires="wps">
          <w:drawing>
            <wp:anchor distT="0" distB="0" distL="114300" distR="114300" simplePos="0" relativeHeight="251663360" behindDoc="0" locked="0" layoutInCell="1" allowOverlap="1" wp14:anchorId="70E1EB30" wp14:editId="26088B52">
              <wp:simplePos x="0" y="0"/>
              <wp:positionH relativeFrom="column">
                <wp:posOffset>7620</wp:posOffset>
              </wp:positionH>
              <wp:positionV relativeFrom="paragraph">
                <wp:posOffset>-59690</wp:posOffset>
              </wp:positionV>
              <wp:extent cx="6670675" cy="0"/>
              <wp:effectExtent l="0" t="0" r="15875" b="19050"/>
              <wp:wrapNone/>
              <wp:docPr id="4" name="Straight Connector 4"/>
              <wp:cNvGraphicFramePr/>
              <a:graphic xmlns:a="http://schemas.openxmlformats.org/drawingml/2006/main">
                <a:graphicData uri="http://schemas.microsoft.com/office/word/2010/wordprocessingShape">
                  <wps:wsp>
                    <wps:cNvCnPr/>
                    <wps:spPr>
                      <a:xfrm>
                        <a:off x="0" y="0"/>
                        <a:ext cx="667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4.7pt" to="525.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" strokecolor="#4579b8 [3044]"/>
          </w:pict>
        </mc:Fallback>
      </mc:AlternateContent>
    </w:r>
    <w:r w:rsidR="007A6976" w:rsidRPr="00AE71CC">
      <w:rPr>
        <w:rFonts w:ascii="Times New Roman" w:hAnsi="Times New Roman" w:cs="Times New Roman"/>
        <w:b/>
        <w:color w:val="1F497D" w:themeColor="text2"/>
      </w:rPr>
      <w:t>Sở Nông nghiệp và Phát triển nông thôn tỉnh Tây Ninh</w:t>
    </w:r>
  </w:p>
  <w:p w:rsidR="007A6976" w:rsidRPr="007A6976" w:rsidRDefault="007A6976" w:rsidP="004D5696">
    <w:pPr>
      <w:pStyle w:val="Footer"/>
      <w:spacing w:line="276" w:lineRule="auto"/>
      <w:rPr>
        <w:rFonts w:ascii="Times New Roman" w:hAnsi="Times New Roman" w:cs="Times New Roman"/>
      </w:rPr>
    </w:pPr>
    <w:r w:rsidRPr="007A6976">
      <w:rPr>
        <w:rFonts w:ascii="Times New Roman" w:hAnsi="Times New Roman" w:cs="Times New Roman"/>
      </w:rPr>
      <w:t>Địa chỉ:Số 96 Phạm Tung, Khu phố</w:t>
    </w:r>
    <w:r w:rsidR="00AE71CC">
      <w:rPr>
        <w:rFonts w:ascii="Times New Roman" w:hAnsi="Times New Roman" w:cs="Times New Roman"/>
      </w:rPr>
      <w:t xml:space="preserve"> 1, P</w:t>
    </w:r>
    <w:r w:rsidRPr="007A6976">
      <w:rPr>
        <w:rFonts w:ascii="Times New Roman" w:hAnsi="Times New Roman" w:cs="Times New Roman"/>
      </w:rPr>
      <w:t>hường 3, TP Tây Ninh, tỉnh Tây Ninh</w:t>
    </w:r>
    <w:r w:rsidRPr="007A6976">
      <w:rPr>
        <w:rFonts w:ascii="Times New Roman" w:hAnsi="Times New Roman" w:cs="Times New Roman"/>
      </w:rPr>
      <w:br/>
      <w:t>Số điện thoại: (0276) 3 822648 - Fax: (0276) 3 820236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06B" w:rsidRDefault="0030606B" w:rsidP="007A6976">
      <w:pPr>
        <w:spacing w:after="0" w:line="240" w:lineRule="auto"/>
      </w:pPr>
      <w:r>
        <w:separator/>
      </w:r>
    </w:p>
  </w:footnote>
  <w:footnote w:type="continuationSeparator" w:id="0">
    <w:p w:rsidR="0030606B" w:rsidRDefault="0030606B" w:rsidP="007A6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96" w:rsidRDefault="0030606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7063" o:spid="_x0000_s2050" type="#_x0000_t75" style="position:absolute;margin-left:0;margin-top:0;width:1017.15pt;height:938.4pt;z-index:-251657216;mso-position-horizontal:center;mso-position-horizontal-relative:margin;mso-position-vertical:center;mso-position-vertical-relative:margin" o:allowincell="f">
          <v:imagedata r:id="rId1" o:title="A5_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96" w:rsidRPr="00876CB8" w:rsidRDefault="00F11DBE" w:rsidP="00127B22">
    <w:pPr>
      <w:pStyle w:val="Header"/>
      <w:tabs>
        <w:tab w:val="clear" w:pos="4680"/>
        <w:tab w:val="right" w:pos="10530"/>
      </w:tabs>
      <w:rPr>
        <w:rFonts w:ascii="Times New Roman" w:hAnsi="Times New Roman" w:cs="Times New Roman"/>
        <w:b/>
        <w:i/>
      </w:rPr>
    </w:pPr>
    <w:r w:rsidRPr="00DD21E5">
      <w:rPr>
        <w:rFonts w:ascii="Times New Roman" w:hAnsi="Times New Roman" w:cs="Times New Roman"/>
        <w:b/>
        <w:i/>
        <w:noProof/>
        <w:color w:val="548DD4" w:themeColor="text2" w:themeTint="99"/>
        <w:sz w:val="18"/>
      </w:rPr>
      <mc:AlternateContent>
        <mc:Choice Requires="wps">
          <w:drawing>
            <wp:anchor distT="0" distB="0" distL="114300" distR="114300" simplePos="0" relativeHeight="251661312" behindDoc="0" locked="0" layoutInCell="1" allowOverlap="1" wp14:anchorId="2828AB15" wp14:editId="3B38109B">
              <wp:simplePos x="0" y="0"/>
              <wp:positionH relativeFrom="column">
                <wp:posOffset>29845</wp:posOffset>
              </wp:positionH>
              <wp:positionV relativeFrom="paragraph">
                <wp:posOffset>268605</wp:posOffset>
              </wp:positionV>
              <wp:extent cx="6670675" cy="0"/>
              <wp:effectExtent l="0" t="0" r="15875" b="19050"/>
              <wp:wrapNone/>
              <wp:docPr id="7" name="Straight Connector 7"/>
              <wp:cNvGraphicFramePr/>
              <a:graphic xmlns:a="http://schemas.openxmlformats.org/drawingml/2006/main">
                <a:graphicData uri="http://schemas.microsoft.com/office/word/2010/wordprocessingShape">
                  <wps:wsp>
                    <wps:cNvCnPr/>
                    <wps:spPr>
                      <a:xfrm>
                        <a:off x="0" y="0"/>
                        <a:ext cx="667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5pt,21.15pt" to="527.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" strokecolor="#4579b8 [3044]"/>
          </w:pict>
        </mc:Fallback>
      </mc:AlternateContent>
    </w:r>
    <w:r>
      <w:rPr>
        <w:rFonts w:ascii="Times New Roman" w:hAnsi="Times New Roman" w:cs="Times New Roman"/>
        <w:b/>
        <w:i/>
        <w:color w:val="548DD4" w:themeColor="text2" w:themeTint="99"/>
        <w:sz w:val="18"/>
      </w:rPr>
      <w:tab/>
    </w:r>
    <w:r w:rsidR="0030606B">
      <w:rPr>
        <w:rFonts w:ascii="Times New Roman" w:hAnsi="Times New Roman" w:cs="Times New Roman"/>
        <w:b/>
        <w:i/>
        <w:noProof/>
        <w:color w:val="548DD4" w:themeColor="text2" w:themeTint="99"/>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7064" o:spid="_x0000_s2051" type="#_x0000_t75" style="position:absolute;margin-left:0;margin-top:0;width:1017.15pt;height:938.4pt;z-index:-251656192;mso-position-horizontal:center;mso-position-horizontal-relative:margin;mso-position-vertical:center;mso-position-vertical-relative:margin" o:allowincell="f">
          <v:imagedata r:id="rId1" o:title="A5_2" gain="19661f" blacklevel="22938f"/>
          <w10:wrap anchorx="margin" anchory="margin"/>
        </v:shape>
      </w:pict>
    </w:r>
    <w:r w:rsidR="00DD21E5" w:rsidRPr="00DD21E5">
      <w:rPr>
        <w:rFonts w:ascii="Times New Roman" w:hAnsi="Times New Roman" w:cs="Times New Roman"/>
        <w:b/>
        <w:i/>
        <w:color w:val="548DD4" w:themeColor="text2" w:themeTint="99"/>
        <w:sz w:val="18"/>
      </w:rPr>
      <w:t>GIỚI THIỆU MỘT SỐ SẢN PHẨM CHỦ LỰC, ĐẶC SẢN NÔNG NGHIỆP TỈNH TÂY NINH</w:t>
    </w:r>
    <w:r>
      <w:rPr>
        <w:rFonts w:ascii="Times New Roman" w:hAnsi="Times New Roman" w:cs="Times New Roman"/>
        <w:b/>
        <w:i/>
        <w:color w:val="548DD4" w:themeColor="text2" w:themeTint="99"/>
        <w:sz w:val="18"/>
      </w:rPr>
      <w:tab/>
    </w:r>
    <w:r>
      <w:rPr>
        <w:rFonts w:ascii="Times New Roman" w:hAnsi="Times New Roman" w:cs="Times New Roman"/>
        <w:b/>
        <w:i/>
        <w:color w:val="548DD4" w:themeColor="text2" w:themeTint="99"/>
        <w:sz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696" w:rsidRDefault="0030606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67062" o:spid="_x0000_s2049" type="#_x0000_t75" style="position:absolute;margin-left:0;margin-top:0;width:1017.15pt;height:938.4pt;z-index:-251658240;mso-position-horizontal:center;mso-position-horizontal-relative:margin;mso-position-vertical:center;mso-position-vertical-relative:margin" o:allowincell="f">
          <v:imagedata r:id="rId1" o:title="A5_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2CE"/>
    <w:rsid w:val="00010641"/>
    <w:rsid w:val="000879D1"/>
    <w:rsid w:val="00087F91"/>
    <w:rsid w:val="000E7FA4"/>
    <w:rsid w:val="000F1610"/>
    <w:rsid w:val="00127B22"/>
    <w:rsid w:val="0017213B"/>
    <w:rsid w:val="001926BD"/>
    <w:rsid w:val="001C02EC"/>
    <w:rsid w:val="001E7F4D"/>
    <w:rsid w:val="001F6679"/>
    <w:rsid w:val="002268CF"/>
    <w:rsid w:val="00257633"/>
    <w:rsid w:val="00275869"/>
    <w:rsid w:val="00282FA9"/>
    <w:rsid w:val="00293276"/>
    <w:rsid w:val="002C059B"/>
    <w:rsid w:val="002E40FF"/>
    <w:rsid w:val="0030606B"/>
    <w:rsid w:val="003140BD"/>
    <w:rsid w:val="00320549"/>
    <w:rsid w:val="003318E3"/>
    <w:rsid w:val="003B0F34"/>
    <w:rsid w:val="003B10FE"/>
    <w:rsid w:val="0040475B"/>
    <w:rsid w:val="00427FD8"/>
    <w:rsid w:val="004B62CE"/>
    <w:rsid w:val="004B7E78"/>
    <w:rsid w:val="004D5696"/>
    <w:rsid w:val="004E2D19"/>
    <w:rsid w:val="004F6AD5"/>
    <w:rsid w:val="005214BD"/>
    <w:rsid w:val="0053632E"/>
    <w:rsid w:val="00556120"/>
    <w:rsid w:val="0056611D"/>
    <w:rsid w:val="00597FED"/>
    <w:rsid w:val="005A1F1A"/>
    <w:rsid w:val="005A3285"/>
    <w:rsid w:val="005C1141"/>
    <w:rsid w:val="005D6545"/>
    <w:rsid w:val="00615E76"/>
    <w:rsid w:val="00622C15"/>
    <w:rsid w:val="00723217"/>
    <w:rsid w:val="00760679"/>
    <w:rsid w:val="00794938"/>
    <w:rsid w:val="007A6976"/>
    <w:rsid w:val="007D15EF"/>
    <w:rsid w:val="008247FD"/>
    <w:rsid w:val="00846AA8"/>
    <w:rsid w:val="00852514"/>
    <w:rsid w:val="0086141D"/>
    <w:rsid w:val="00876CB8"/>
    <w:rsid w:val="008A3D40"/>
    <w:rsid w:val="008D50AF"/>
    <w:rsid w:val="00904E8B"/>
    <w:rsid w:val="009415BC"/>
    <w:rsid w:val="00947C92"/>
    <w:rsid w:val="00984DCC"/>
    <w:rsid w:val="0099151C"/>
    <w:rsid w:val="009B328E"/>
    <w:rsid w:val="009E46DA"/>
    <w:rsid w:val="009F7F4A"/>
    <w:rsid w:val="00A44F5B"/>
    <w:rsid w:val="00A568B5"/>
    <w:rsid w:val="00A75382"/>
    <w:rsid w:val="00AE4215"/>
    <w:rsid w:val="00AE71CC"/>
    <w:rsid w:val="00AE7A1A"/>
    <w:rsid w:val="00B4482B"/>
    <w:rsid w:val="00BB74BE"/>
    <w:rsid w:val="00BC0067"/>
    <w:rsid w:val="00C03BCF"/>
    <w:rsid w:val="00C65FAD"/>
    <w:rsid w:val="00C728D4"/>
    <w:rsid w:val="00C91B02"/>
    <w:rsid w:val="00CA7ADE"/>
    <w:rsid w:val="00CB45F1"/>
    <w:rsid w:val="00CC20AC"/>
    <w:rsid w:val="00CD3AF8"/>
    <w:rsid w:val="00CF4059"/>
    <w:rsid w:val="00D26569"/>
    <w:rsid w:val="00D65B06"/>
    <w:rsid w:val="00D857EA"/>
    <w:rsid w:val="00D905A2"/>
    <w:rsid w:val="00DA36CC"/>
    <w:rsid w:val="00DB6B10"/>
    <w:rsid w:val="00DD21E5"/>
    <w:rsid w:val="00E9207B"/>
    <w:rsid w:val="00ED5066"/>
    <w:rsid w:val="00F00A3A"/>
    <w:rsid w:val="00F00C16"/>
    <w:rsid w:val="00F03E86"/>
    <w:rsid w:val="00F11DBE"/>
    <w:rsid w:val="00F46C7E"/>
    <w:rsid w:val="00FC6323"/>
    <w:rsid w:val="00FD1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76"/>
  </w:style>
  <w:style w:type="paragraph" w:styleId="Footer">
    <w:name w:val="footer"/>
    <w:basedOn w:val="Normal"/>
    <w:link w:val="FooterChar"/>
    <w:uiPriority w:val="99"/>
    <w:unhideWhenUsed/>
    <w:rsid w:val="007A6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76"/>
  </w:style>
  <w:style w:type="paragraph" w:styleId="BalloonText">
    <w:name w:val="Balloon Text"/>
    <w:basedOn w:val="Normal"/>
    <w:link w:val="BalloonTextChar"/>
    <w:uiPriority w:val="99"/>
    <w:semiHidden/>
    <w:unhideWhenUsed/>
    <w:rsid w:val="0098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D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76"/>
  </w:style>
  <w:style w:type="paragraph" w:styleId="Footer">
    <w:name w:val="footer"/>
    <w:basedOn w:val="Normal"/>
    <w:link w:val="FooterChar"/>
    <w:uiPriority w:val="99"/>
    <w:unhideWhenUsed/>
    <w:rsid w:val="007A6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76"/>
  </w:style>
  <w:style w:type="paragraph" w:styleId="BalloonText">
    <w:name w:val="Balloon Text"/>
    <w:basedOn w:val="Normal"/>
    <w:link w:val="BalloonTextChar"/>
    <w:uiPriority w:val="99"/>
    <w:semiHidden/>
    <w:unhideWhenUsed/>
    <w:rsid w:val="00984D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E9240-F54C-4679-9293-407010648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6</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15</cp:revision>
  <cp:lastPrinted>2019-09-15T07:19:00Z</cp:lastPrinted>
  <dcterms:created xsi:type="dcterms:W3CDTF">2023-10-02T03:21:00Z</dcterms:created>
  <dcterms:modified xsi:type="dcterms:W3CDTF">2023-10-03T09:30:00Z</dcterms:modified>
</cp:coreProperties>
</file>